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F7E5D" w14:textId="0E409CCB" w:rsidR="00EC699B" w:rsidRDefault="00621817" w:rsidP="00461B9F">
      <w:pPr>
        <w:jc w:val="both"/>
        <w:rPr>
          <w:b/>
        </w:rPr>
      </w:pPr>
      <w:r>
        <w:rPr>
          <w:b/>
        </w:rPr>
        <w:t>Branchée sur sa région</w:t>
      </w:r>
      <w:r w:rsidR="00396C72">
        <w:rPr>
          <w:b/>
        </w:rPr>
        <w:t>, la</w:t>
      </w:r>
      <w:r w:rsidR="00396C72" w:rsidRPr="00396C72">
        <w:rPr>
          <w:b/>
        </w:rPr>
        <w:t xml:space="preserve"> </w:t>
      </w:r>
      <w:r w:rsidR="008C1D3B">
        <w:rPr>
          <w:b/>
        </w:rPr>
        <w:t>F</w:t>
      </w:r>
      <w:r w:rsidR="00396C72" w:rsidRPr="00396C72">
        <w:rPr>
          <w:b/>
        </w:rPr>
        <w:t xml:space="preserve">erme expérimentale </w:t>
      </w:r>
      <w:r w:rsidR="00396C72">
        <w:rPr>
          <w:b/>
        </w:rPr>
        <w:t xml:space="preserve">de Normandin </w:t>
      </w:r>
      <w:r w:rsidR="00396C72" w:rsidRPr="00396C72">
        <w:rPr>
          <w:b/>
        </w:rPr>
        <w:t xml:space="preserve">se </w:t>
      </w:r>
      <w:r w:rsidR="00396C72">
        <w:rPr>
          <w:b/>
        </w:rPr>
        <w:t xml:space="preserve">donne un élan d’avenir </w:t>
      </w:r>
    </w:p>
    <w:p w14:paraId="4F7F6CC8" w14:textId="5FCBC42D" w:rsidR="00EC699B" w:rsidRDefault="00EC699B" w:rsidP="00461B9F">
      <w:pPr>
        <w:jc w:val="both"/>
      </w:pPr>
      <w:r w:rsidRPr="00EC699B">
        <w:t>Située en zone nordique, à la</w:t>
      </w:r>
      <w:r>
        <w:t xml:space="preserve"> frontière de la forêt mixte et de la forêt boréale, l</w:t>
      </w:r>
      <w:r w:rsidR="00CA6D61">
        <w:t xml:space="preserve">a </w:t>
      </w:r>
      <w:r w:rsidR="001117A1">
        <w:t>F</w:t>
      </w:r>
      <w:r w:rsidR="00CA6D61">
        <w:t>erme expérimentale de Normandin d’Agriculture et Agroalimentaire Canada</w:t>
      </w:r>
      <w:r w:rsidR="002322CC">
        <w:t xml:space="preserve"> (AAC)</w:t>
      </w:r>
      <w:r w:rsidR="00CA6D61">
        <w:t xml:space="preserve"> est en opération depuis 1936. Au fil des décennies, </w:t>
      </w:r>
      <w:r w:rsidR="004309BC">
        <w:t>les recherches</w:t>
      </w:r>
      <w:r w:rsidR="00CA6D61">
        <w:t xml:space="preserve"> </w:t>
      </w:r>
      <w:r w:rsidR="004309BC">
        <w:t xml:space="preserve">qu’on y a menées ont contribué de façon importante à l’agriculture pratiquée dans la région du Saguenay-Lac-Saint-Jean </w:t>
      </w:r>
      <w:r>
        <w:t>au Québec.</w:t>
      </w:r>
    </w:p>
    <w:p w14:paraId="667D1AEE" w14:textId="065F0AF5" w:rsidR="00EC699B" w:rsidRDefault="004309BC" w:rsidP="00461B9F">
      <w:pPr>
        <w:jc w:val="both"/>
      </w:pPr>
      <w:r>
        <w:t xml:space="preserve">Récemment, </w:t>
      </w:r>
      <w:r w:rsidR="004A6E3F">
        <w:t>AAC et ses partenaires</w:t>
      </w:r>
      <w:r w:rsidR="00882197">
        <w:t xml:space="preserve"> </w:t>
      </w:r>
      <w:r w:rsidR="007A784A">
        <w:t>se sont lancés dans</w:t>
      </w:r>
      <w:r w:rsidR="006B5119">
        <w:t xml:space="preserve"> </w:t>
      </w:r>
      <w:r>
        <w:t xml:space="preserve">une réflexion </w:t>
      </w:r>
      <w:r w:rsidR="00EC699B">
        <w:t xml:space="preserve">en profondeur </w:t>
      </w:r>
      <w:r w:rsidR="00710798">
        <w:t>concernant</w:t>
      </w:r>
      <w:r>
        <w:t xml:space="preserve"> </w:t>
      </w:r>
      <w:r w:rsidR="00987CCC">
        <w:t>le mandat et les priorités de recherche de la ferme expérimentale</w:t>
      </w:r>
      <w:r>
        <w:t xml:space="preserve"> </w:t>
      </w:r>
      <w:r w:rsidR="006B5119">
        <w:t xml:space="preserve">pour les années à venir. </w:t>
      </w:r>
      <w:r w:rsidR="004879F7">
        <w:t>L’objectif était double :</w:t>
      </w:r>
      <w:r w:rsidR="002322CC">
        <w:t xml:space="preserve"> </w:t>
      </w:r>
      <w:r w:rsidR="00461B9F">
        <w:t>s’orienter sur les</w:t>
      </w:r>
      <w:r w:rsidR="00882197">
        <w:t xml:space="preserve"> priorités </w:t>
      </w:r>
      <w:r w:rsidR="00EC699B">
        <w:t xml:space="preserve">scientifiques </w:t>
      </w:r>
      <w:r w:rsidR="00121D29">
        <w:t>identifiées par le</w:t>
      </w:r>
      <w:r w:rsidR="004879F7">
        <w:t xml:space="preserve"> ministère </w:t>
      </w:r>
      <w:r w:rsidR="00121D29">
        <w:t>tout en</w:t>
      </w:r>
      <w:r w:rsidR="002322CC">
        <w:t xml:space="preserve"> se </w:t>
      </w:r>
      <w:r w:rsidR="00121D29">
        <w:t>rattachant</w:t>
      </w:r>
      <w:r w:rsidR="002322CC">
        <w:t xml:space="preserve"> le plus possible </w:t>
      </w:r>
      <w:r w:rsidR="004879F7">
        <w:t>à celles</w:t>
      </w:r>
      <w:r w:rsidR="002322CC">
        <w:t xml:space="preserve"> </w:t>
      </w:r>
      <w:r w:rsidR="00121D29">
        <w:t>d</w:t>
      </w:r>
      <w:r w:rsidR="002322CC">
        <w:t xml:space="preserve">es </w:t>
      </w:r>
      <w:r w:rsidR="00121D29">
        <w:t>organisations</w:t>
      </w:r>
      <w:r w:rsidR="002322CC">
        <w:t xml:space="preserve"> agricoles de la région</w:t>
      </w:r>
      <w:r w:rsidR="00882197">
        <w:t xml:space="preserve">. </w:t>
      </w:r>
    </w:p>
    <w:p w14:paraId="687F1A57" w14:textId="2731E78A" w:rsidR="002322CC" w:rsidRDefault="002322CC" w:rsidP="00461B9F">
      <w:pPr>
        <w:jc w:val="both"/>
      </w:pPr>
      <w:r>
        <w:t>U</w:t>
      </w:r>
      <w:r w:rsidR="006B5119">
        <w:t xml:space="preserve">ne quinzaine d’organisations agricoles </w:t>
      </w:r>
      <w:r>
        <w:t xml:space="preserve">ont été consultées </w:t>
      </w:r>
      <w:r w:rsidR="006B5119">
        <w:t xml:space="preserve">afin </w:t>
      </w:r>
      <w:r w:rsidR="00882197">
        <w:t>de dégager</w:t>
      </w:r>
      <w:r w:rsidR="006B5119">
        <w:t xml:space="preserve"> un portrait clair des besoins </w:t>
      </w:r>
      <w:r w:rsidR="00D31087">
        <w:t>du milieu</w:t>
      </w:r>
      <w:r w:rsidR="000A32C8">
        <w:t xml:space="preserve"> agricole</w:t>
      </w:r>
      <w:r w:rsidR="006B5119">
        <w:t xml:space="preserve">. </w:t>
      </w:r>
      <w:r w:rsidR="00121D29">
        <w:t>Cela a permis de confirmer</w:t>
      </w:r>
      <w:r w:rsidR="00EC699B">
        <w:t xml:space="preserve"> l’</w:t>
      </w:r>
      <w:r w:rsidR="00121D29">
        <w:t xml:space="preserve">importance </w:t>
      </w:r>
      <w:r w:rsidR="000A32C8">
        <w:t xml:space="preserve">que revêt à leurs yeux le rôle </w:t>
      </w:r>
      <w:r w:rsidR="00CC0D37">
        <w:t>joué par</w:t>
      </w:r>
      <w:r w:rsidR="00EC699B">
        <w:t xml:space="preserve"> la </w:t>
      </w:r>
      <w:r w:rsidR="001117A1">
        <w:t>F</w:t>
      </w:r>
      <w:r w:rsidR="00EC699B">
        <w:t xml:space="preserve">erme </w:t>
      </w:r>
      <w:r w:rsidR="002E7B0A">
        <w:t xml:space="preserve">expérimentale </w:t>
      </w:r>
      <w:r w:rsidR="00CC0D37">
        <w:t xml:space="preserve">de Normandin </w:t>
      </w:r>
      <w:r w:rsidR="00EC699B">
        <w:t xml:space="preserve">pour </w:t>
      </w:r>
      <w:r w:rsidR="00321D1C">
        <w:t>évaluer</w:t>
      </w:r>
      <w:r w:rsidR="003700AB">
        <w:t xml:space="preserve"> </w:t>
      </w:r>
      <w:r w:rsidR="00EC699B">
        <w:t>de</w:t>
      </w:r>
      <w:r w:rsidR="00121D29">
        <w:t>s</w:t>
      </w:r>
      <w:r w:rsidR="00EC699B">
        <w:t xml:space="preserve"> cultivars et de</w:t>
      </w:r>
      <w:r w:rsidR="00121D29">
        <w:t>s</w:t>
      </w:r>
      <w:r w:rsidR="00EC699B">
        <w:t xml:space="preserve"> pratiques</w:t>
      </w:r>
      <w:r w:rsidR="00EC699B" w:rsidRPr="00EC699B">
        <w:t xml:space="preserve"> adaptés au c</w:t>
      </w:r>
      <w:r w:rsidR="00EC699B">
        <w:t>limat et aux sols nordiques</w:t>
      </w:r>
      <w:r w:rsidR="007A784A">
        <w:t xml:space="preserve">, </w:t>
      </w:r>
      <w:r w:rsidR="00CC0D37">
        <w:t xml:space="preserve">tout </w:t>
      </w:r>
      <w:r w:rsidR="000A32C8">
        <w:t>en cherchant à</w:t>
      </w:r>
      <w:r w:rsidR="00CC0D37">
        <w:t xml:space="preserve"> </w:t>
      </w:r>
      <w:r w:rsidR="00EC699B" w:rsidRPr="00EC699B">
        <w:t>répondre aux dé</w:t>
      </w:r>
      <w:r w:rsidR="00EC699B">
        <w:t>fis des changements climatiques.</w:t>
      </w:r>
    </w:p>
    <w:p w14:paraId="6F225B70" w14:textId="77777777" w:rsidR="002E7B0A" w:rsidRDefault="002E7B0A" w:rsidP="00461B9F">
      <w:pPr>
        <w:jc w:val="both"/>
      </w:pPr>
    </w:p>
    <w:p w14:paraId="141ABDBE" w14:textId="187E5470" w:rsidR="0074543F" w:rsidRPr="0074543F" w:rsidRDefault="0074543F" w:rsidP="00461B9F">
      <w:pPr>
        <w:jc w:val="both"/>
        <w:rPr>
          <w:u w:val="single"/>
        </w:rPr>
      </w:pPr>
      <w:r>
        <w:rPr>
          <w:u w:val="single"/>
        </w:rPr>
        <w:t>Orientations</w:t>
      </w:r>
      <w:r w:rsidR="00DF6F00">
        <w:rPr>
          <w:u w:val="single"/>
        </w:rPr>
        <w:t> : du renouveau</w:t>
      </w:r>
    </w:p>
    <w:p w14:paraId="60EDE4C8" w14:textId="408C4FE8" w:rsidR="002E7B0A" w:rsidRPr="0092214C" w:rsidRDefault="0092214C" w:rsidP="00461B9F">
      <w:pPr>
        <w:jc w:val="both"/>
      </w:pPr>
      <w:r>
        <w:t>S’appuyant sur les</w:t>
      </w:r>
      <w:r w:rsidR="002E7B0A">
        <w:t xml:space="preserve"> résultats de cette </w:t>
      </w:r>
      <w:r w:rsidR="007A784A">
        <w:t>réflexion</w:t>
      </w:r>
      <w:r>
        <w:t xml:space="preserve"> stratégique</w:t>
      </w:r>
      <w:r w:rsidR="002E7B0A">
        <w:t xml:space="preserve">, </w:t>
      </w:r>
      <w:r w:rsidR="00772624">
        <w:t xml:space="preserve">les équipes de </w:t>
      </w:r>
      <w:r w:rsidR="002E7B0A">
        <w:t xml:space="preserve">la </w:t>
      </w:r>
      <w:r w:rsidR="001117A1">
        <w:t>F</w:t>
      </w:r>
      <w:r w:rsidR="002E7B0A">
        <w:t xml:space="preserve">erme expérimentale de Normandin </w:t>
      </w:r>
      <w:r w:rsidR="00ED1C0A" w:rsidRPr="008D779A">
        <w:t>poursuiv</w:t>
      </w:r>
      <w:r w:rsidR="00710798">
        <w:t>ront</w:t>
      </w:r>
      <w:r w:rsidR="00ED1C0A" w:rsidRPr="008D779A">
        <w:t xml:space="preserve"> </w:t>
      </w:r>
      <w:r w:rsidR="00772624" w:rsidRPr="008D779A">
        <w:t>leur</w:t>
      </w:r>
      <w:r w:rsidR="00ED1C0A" w:rsidRPr="008D779A">
        <w:t>s</w:t>
      </w:r>
      <w:r w:rsidR="00772624" w:rsidRPr="008D779A">
        <w:t xml:space="preserve"> </w:t>
      </w:r>
      <w:r w:rsidR="00066B58" w:rsidRPr="008D779A">
        <w:t>recherches</w:t>
      </w:r>
      <w:r w:rsidR="00ED1C0A" w:rsidRPr="008D779A">
        <w:t xml:space="preserve"> </w:t>
      </w:r>
      <w:r w:rsidR="00066B58" w:rsidRPr="008D779A">
        <w:t>et en initieront de nouvelles</w:t>
      </w:r>
      <w:r w:rsidR="00ED1C0A" w:rsidRPr="008D779A">
        <w:t xml:space="preserve"> </w:t>
      </w:r>
      <w:r w:rsidR="007A784A" w:rsidRPr="008D779A">
        <w:t xml:space="preserve">avec </w:t>
      </w:r>
      <w:r w:rsidR="00066B58" w:rsidRPr="008D779A">
        <w:t>l’objectif de sou</w:t>
      </w:r>
      <w:r w:rsidR="00066B58">
        <w:t>tenir par la science les</w:t>
      </w:r>
      <w:r>
        <w:t xml:space="preserve"> </w:t>
      </w:r>
      <w:r w:rsidR="002E7B0A" w:rsidRPr="0092214C">
        <w:rPr>
          <w:rFonts w:cs="Arial"/>
        </w:rPr>
        <w:t xml:space="preserve">productions agricoles </w:t>
      </w:r>
      <w:r w:rsidR="00844E14">
        <w:rPr>
          <w:rFonts w:cs="Arial"/>
        </w:rPr>
        <w:t>en</w:t>
      </w:r>
      <w:r>
        <w:rPr>
          <w:rFonts w:cs="Arial"/>
        </w:rPr>
        <w:t xml:space="preserve"> région </w:t>
      </w:r>
      <w:r w:rsidR="00772624" w:rsidRPr="0092214C">
        <w:rPr>
          <w:rFonts w:cs="Arial"/>
        </w:rPr>
        <w:t>nordique</w:t>
      </w:r>
      <w:r>
        <w:rPr>
          <w:rFonts w:cs="Arial"/>
        </w:rPr>
        <w:t xml:space="preserve"> et </w:t>
      </w:r>
      <w:r w:rsidR="00066B58">
        <w:rPr>
          <w:rFonts w:cs="Arial"/>
        </w:rPr>
        <w:t>les</w:t>
      </w:r>
      <w:r>
        <w:rPr>
          <w:rFonts w:cs="Arial"/>
        </w:rPr>
        <w:t xml:space="preserve"> </w:t>
      </w:r>
      <w:r w:rsidR="00772624" w:rsidRPr="0092214C">
        <w:rPr>
          <w:rFonts w:cs="Arial"/>
        </w:rPr>
        <w:t>productions agricoles autochtones</w:t>
      </w:r>
      <w:r>
        <w:rPr>
          <w:rFonts w:cs="Arial"/>
        </w:rPr>
        <w:t xml:space="preserve">. </w:t>
      </w:r>
      <w:r w:rsidR="00772624">
        <w:rPr>
          <w:rFonts w:cs="Arial"/>
        </w:rPr>
        <w:t xml:space="preserve">Les innovations, technologies, </w:t>
      </w:r>
      <w:r w:rsidR="002E7B0A" w:rsidRPr="00772624">
        <w:rPr>
          <w:rFonts w:cs="Arial"/>
        </w:rPr>
        <w:t xml:space="preserve">modèles </w:t>
      </w:r>
      <w:r w:rsidR="00772624">
        <w:rPr>
          <w:rFonts w:cs="Arial"/>
        </w:rPr>
        <w:t xml:space="preserve">et pratiques agricoles </w:t>
      </w:r>
      <w:r w:rsidR="00972ACC">
        <w:rPr>
          <w:rFonts w:cs="Arial"/>
        </w:rPr>
        <w:t xml:space="preserve">étudiés à la ferme </w:t>
      </w:r>
      <w:r>
        <w:rPr>
          <w:rFonts w:cs="Arial"/>
        </w:rPr>
        <w:t>devront favoriser</w:t>
      </w:r>
      <w:r w:rsidR="00772624">
        <w:rPr>
          <w:rFonts w:cs="Arial"/>
        </w:rPr>
        <w:t xml:space="preserve"> </w:t>
      </w:r>
      <w:r w:rsidR="002E7B0A" w:rsidRPr="00772624">
        <w:rPr>
          <w:rFonts w:cs="Arial"/>
        </w:rPr>
        <w:t xml:space="preserve">la sécurité alimentaire et le développement économique des communautés nordiques et autochtones. </w:t>
      </w:r>
    </w:p>
    <w:p w14:paraId="216EC6CB" w14:textId="6C3B36F2" w:rsidR="0092214C" w:rsidRPr="000B4B91" w:rsidRDefault="006B521A" w:rsidP="000B4B91">
      <w:pPr>
        <w:jc w:val="both"/>
        <w:rPr>
          <w:rFonts w:cs="Arial"/>
          <w:highlight w:val="yellow"/>
        </w:rPr>
      </w:pPr>
      <w:r>
        <w:rPr>
          <w:rFonts w:cs="Arial"/>
        </w:rPr>
        <w:t xml:space="preserve">Les </w:t>
      </w:r>
      <w:r w:rsidR="00066B58">
        <w:rPr>
          <w:rFonts w:cs="Arial"/>
        </w:rPr>
        <w:t>expertises</w:t>
      </w:r>
      <w:r w:rsidR="0092214C">
        <w:rPr>
          <w:rFonts w:cs="Arial"/>
        </w:rPr>
        <w:t xml:space="preserve"> scientifiques de la ferme vont donc se poursuivre, </w:t>
      </w:r>
      <w:r w:rsidR="000B4B91">
        <w:rPr>
          <w:rFonts w:cs="Arial"/>
        </w:rPr>
        <w:t>comme pour les</w:t>
      </w:r>
      <w:r w:rsidR="0092214C">
        <w:rPr>
          <w:rFonts w:cs="Arial"/>
        </w:rPr>
        <w:t xml:space="preserve"> </w:t>
      </w:r>
      <w:r w:rsidRPr="000B4B91">
        <w:rPr>
          <w:rFonts w:cs="Arial"/>
        </w:rPr>
        <w:t xml:space="preserve">grains, </w:t>
      </w:r>
      <w:r w:rsidR="000B4B91">
        <w:rPr>
          <w:rFonts w:cs="Arial"/>
        </w:rPr>
        <w:t xml:space="preserve">le </w:t>
      </w:r>
      <w:r w:rsidRPr="000B4B91">
        <w:rPr>
          <w:rFonts w:cs="Arial"/>
        </w:rPr>
        <w:t xml:space="preserve">canola, </w:t>
      </w:r>
      <w:r w:rsidR="000B4B91">
        <w:rPr>
          <w:rFonts w:cs="Arial"/>
        </w:rPr>
        <w:t>les plantes fourragères et les</w:t>
      </w:r>
      <w:r w:rsidRPr="000B4B91">
        <w:rPr>
          <w:rFonts w:cs="Arial"/>
        </w:rPr>
        <w:t xml:space="preserve"> petits fruits</w:t>
      </w:r>
      <w:r w:rsidR="000B4B91">
        <w:rPr>
          <w:rFonts w:cs="Arial"/>
        </w:rPr>
        <w:t>,</w:t>
      </w:r>
      <w:r w:rsidR="0092214C" w:rsidRPr="000B4B91">
        <w:rPr>
          <w:rFonts w:cs="Arial"/>
        </w:rPr>
        <w:t xml:space="preserve"> </w:t>
      </w:r>
      <w:r w:rsidR="000B4B91">
        <w:rPr>
          <w:rFonts w:cs="Arial"/>
        </w:rPr>
        <w:t xml:space="preserve">et de </w:t>
      </w:r>
      <w:r w:rsidR="00CF17FC" w:rsidRPr="000B4B91">
        <w:rPr>
          <w:rFonts w:cs="Arial"/>
        </w:rPr>
        <w:t xml:space="preserve">nouvelles </w:t>
      </w:r>
      <w:r w:rsidR="00C648FE">
        <w:rPr>
          <w:rFonts w:cs="Arial"/>
        </w:rPr>
        <w:t>s’ajoute</w:t>
      </w:r>
      <w:r w:rsidR="00972ACC">
        <w:rPr>
          <w:rFonts w:cs="Arial"/>
        </w:rPr>
        <w:t>ront</w:t>
      </w:r>
      <w:r w:rsidR="00F238CF" w:rsidRPr="000B4B91">
        <w:rPr>
          <w:rFonts w:cs="Arial"/>
        </w:rPr>
        <w:t xml:space="preserve">. </w:t>
      </w:r>
      <w:r w:rsidR="00CF17FC" w:rsidRPr="000B4B91">
        <w:rPr>
          <w:rFonts w:cs="Arial"/>
        </w:rPr>
        <w:t>L</w:t>
      </w:r>
      <w:r w:rsidR="00F238CF" w:rsidRPr="000B4B91">
        <w:rPr>
          <w:rFonts w:cs="Arial"/>
        </w:rPr>
        <w:t xml:space="preserve">e </w:t>
      </w:r>
      <w:r w:rsidR="00972ACC">
        <w:rPr>
          <w:rFonts w:cs="Arial"/>
        </w:rPr>
        <w:t>soutien</w:t>
      </w:r>
      <w:r w:rsidR="00F238CF" w:rsidRPr="000B4B91">
        <w:rPr>
          <w:rFonts w:cs="Arial"/>
        </w:rPr>
        <w:t xml:space="preserve"> à l</w:t>
      </w:r>
      <w:r w:rsidR="0092214C" w:rsidRPr="000B4B91">
        <w:rPr>
          <w:rFonts w:cs="Arial"/>
        </w:rPr>
        <w:t>’agriculture autochtone</w:t>
      </w:r>
      <w:r w:rsidR="00EB15E5">
        <w:rPr>
          <w:rFonts w:cs="Arial"/>
        </w:rPr>
        <w:t>,</w:t>
      </w:r>
      <w:r w:rsidR="0092214C" w:rsidRPr="000B4B91">
        <w:rPr>
          <w:rFonts w:cs="Arial"/>
        </w:rPr>
        <w:t xml:space="preserve"> </w:t>
      </w:r>
      <w:r w:rsidR="00CF17FC" w:rsidRPr="000B4B91">
        <w:rPr>
          <w:rFonts w:cs="Arial"/>
        </w:rPr>
        <w:t>par exemple</w:t>
      </w:r>
      <w:r w:rsidR="00EB15E5">
        <w:rPr>
          <w:rFonts w:cs="Arial"/>
        </w:rPr>
        <w:t>,</w:t>
      </w:r>
      <w:r w:rsidR="00CF17FC" w:rsidRPr="000B4B91">
        <w:rPr>
          <w:rFonts w:cs="Arial"/>
        </w:rPr>
        <w:t xml:space="preserve"> </w:t>
      </w:r>
      <w:r w:rsidR="00F238CF" w:rsidRPr="000B4B91">
        <w:rPr>
          <w:rFonts w:cs="Arial"/>
        </w:rPr>
        <w:t>constitue</w:t>
      </w:r>
      <w:r w:rsidR="0092214C" w:rsidRPr="000B4B91">
        <w:rPr>
          <w:rFonts w:cs="Arial"/>
        </w:rPr>
        <w:t xml:space="preserve"> une </w:t>
      </w:r>
      <w:r w:rsidR="00F238CF" w:rsidRPr="000B4B91">
        <w:rPr>
          <w:rFonts w:cs="Arial"/>
        </w:rPr>
        <w:t xml:space="preserve">toute </w:t>
      </w:r>
      <w:r w:rsidR="0092214C" w:rsidRPr="000B4B91">
        <w:rPr>
          <w:rFonts w:cs="Arial"/>
        </w:rPr>
        <w:t>nouvelle avenue de recherche</w:t>
      </w:r>
      <w:r w:rsidR="00F238CF" w:rsidRPr="000B4B91">
        <w:rPr>
          <w:rFonts w:cs="Arial"/>
        </w:rPr>
        <w:t xml:space="preserve"> </w:t>
      </w:r>
      <w:r w:rsidR="00C648FE">
        <w:rPr>
          <w:rFonts w:cs="Arial"/>
        </w:rPr>
        <w:t>pour</w:t>
      </w:r>
      <w:r w:rsidR="000B4B91">
        <w:rPr>
          <w:rFonts w:cs="Arial"/>
        </w:rPr>
        <w:t xml:space="preserve"> la ferme expérimentale.</w:t>
      </w:r>
      <w:r w:rsidR="00CE0DE6" w:rsidRPr="00CE0DE6">
        <w:t xml:space="preserve"> </w:t>
      </w:r>
      <w:r w:rsidR="00CE0DE6" w:rsidRPr="00CE0DE6">
        <w:rPr>
          <w:rFonts w:cs="Arial"/>
        </w:rPr>
        <w:t xml:space="preserve">L’agriculture autochtone </w:t>
      </w:r>
      <w:r w:rsidR="005E0B50">
        <w:rPr>
          <w:rFonts w:cs="Arial"/>
        </w:rPr>
        <w:t>regroupe des modèles</w:t>
      </w:r>
      <w:r w:rsidR="00C648FE">
        <w:rPr>
          <w:rFonts w:cs="Arial"/>
        </w:rPr>
        <w:t xml:space="preserve"> à mieux connaître. </w:t>
      </w:r>
      <w:r w:rsidR="00CE0DE6">
        <w:rPr>
          <w:rFonts w:cs="Arial"/>
        </w:rPr>
        <w:t xml:space="preserve">Au diapason avec les </w:t>
      </w:r>
      <w:r w:rsidR="00C648FE">
        <w:rPr>
          <w:rFonts w:cs="Arial"/>
        </w:rPr>
        <w:t>besoins</w:t>
      </w:r>
      <w:r w:rsidR="00CE0DE6">
        <w:rPr>
          <w:rFonts w:cs="Arial"/>
        </w:rPr>
        <w:t xml:space="preserve"> des communautés autochtones, les recherches </w:t>
      </w:r>
      <w:r w:rsidR="00972ACC">
        <w:rPr>
          <w:rFonts w:cs="Arial"/>
        </w:rPr>
        <w:t>auront pour objectif de</w:t>
      </w:r>
      <w:r w:rsidR="00C648FE">
        <w:rPr>
          <w:rFonts w:cs="Arial"/>
        </w:rPr>
        <w:t xml:space="preserve"> </w:t>
      </w:r>
      <w:r w:rsidR="00CE0DE6">
        <w:rPr>
          <w:rFonts w:cs="Arial"/>
        </w:rPr>
        <w:t>contribuer au développement de</w:t>
      </w:r>
      <w:r w:rsidR="00685247">
        <w:rPr>
          <w:rFonts w:cs="Arial"/>
        </w:rPr>
        <w:t xml:space="preserve"> modèles de production -- par exemple pour les petits fruits et les plantes médicinales -- qui pourront améliorer</w:t>
      </w:r>
      <w:r w:rsidR="00C648FE">
        <w:rPr>
          <w:rFonts w:cs="Arial"/>
        </w:rPr>
        <w:t xml:space="preserve"> leur</w:t>
      </w:r>
      <w:r w:rsidR="00CE0DE6" w:rsidRPr="00CE0DE6">
        <w:rPr>
          <w:rFonts w:cs="Arial"/>
        </w:rPr>
        <w:t xml:space="preserve"> sécurité alimentaire et le</w:t>
      </w:r>
      <w:r w:rsidR="00C648FE">
        <w:rPr>
          <w:rFonts w:cs="Arial"/>
        </w:rPr>
        <w:t>ur</w:t>
      </w:r>
      <w:r w:rsidR="00CE0DE6" w:rsidRPr="00CE0DE6">
        <w:rPr>
          <w:rFonts w:cs="Arial"/>
        </w:rPr>
        <w:t xml:space="preserve"> développement économique</w:t>
      </w:r>
      <w:r w:rsidR="00C648FE">
        <w:rPr>
          <w:rFonts w:cs="Arial"/>
        </w:rPr>
        <w:t>.</w:t>
      </w:r>
    </w:p>
    <w:p w14:paraId="2A14A87C" w14:textId="77777777" w:rsidR="00E40F0C" w:rsidRDefault="00E40F0C" w:rsidP="00461B9F">
      <w:pPr>
        <w:jc w:val="both"/>
        <w:rPr>
          <w:rFonts w:cs="Arial"/>
        </w:rPr>
      </w:pPr>
      <w:r>
        <w:rPr>
          <w:noProof/>
          <w:lang w:eastAsia="fr-CA"/>
        </w:rPr>
        <w:lastRenderedPageBreak/>
        <w:drawing>
          <wp:inline distT="0" distB="0" distL="0" distR="0" wp14:anchorId="400ED4AF" wp14:editId="77E115C1">
            <wp:extent cx="5486400" cy="36893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A78FF" w14:textId="77777777" w:rsidR="00E40F0C" w:rsidRDefault="00E40F0C" w:rsidP="00461B9F">
      <w:pPr>
        <w:jc w:val="both"/>
        <w:rPr>
          <w:rFonts w:cs="Arial"/>
        </w:rPr>
      </w:pPr>
    </w:p>
    <w:p w14:paraId="31CD1012" w14:textId="75906187" w:rsidR="004E424B" w:rsidRPr="00772624" w:rsidRDefault="004E424B" w:rsidP="00461B9F">
      <w:pPr>
        <w:jc w:val="both"/>
        <w:rPr>
          <w:rFonts w:cs="Arial"/>
        </w:rPr>
      </w:pPr>
      <w:r>
        <w:rPr>
          <w:rFonts w:cs="Arial"/>
        </w:rPr>
        <w:t>La façon d</w:t>
      </w:r>
      <w:r w:rsidR="00972ACC">
        <w:rPr>
          <w:rFonts w:cs="Arial"/>
        </w:rPr>
        <w:t>’effectuer</w:t>
      </w:r>
      <w:r w:rsidR="00A8469A">
        <w:rPr>
          <w:rFonts w:cs="Arial"/>
        </w:rPr>
        <w:t xml:space="preserve"> </w:t>
      </w:r>
      <w:r>
        <w:rPr>
          <w:rFonts w:cs="Arial"/>
        </w:rPr>
        <w:t xml:space="preserve">la recherche </w:t>
      </w:r>
      <w:r w:rsidR="00F238CF">
        <w:rPr>
          <w:rFonts w:cs="Arial"/>
        </w:rPr>
        <w:t>entre aussi dans une nouvelle ère</w:t>
      </w:r>
      <w:r>
        <w:rPr>
          <w:rFonts w:cs="Arial"/>
        </w:rPr>
        <w:t xml:space="preserve">. Elle se fera le plus </w:t>
      </w:r>
      <w:r w:rsidR="00F238CF">
        <w:rPr>
          <w:rFonts w:cs="Arial"/>
        </w:rPr>
        <w:t xml:space="preserve">souvent </w:t>
      </w:r>
      <w:r>
        <w:rPr>
          <w:rFonts w:cs="Arial"/>
        </w:rPr>
        <w:t xml:space="preserve">possible en partenariat avec des organisations agricoles de la région, </w:t>
      </w:r>
      <w:r w:rsidRPr="004E424B">
        <w:rPr>
          <w:rFonts w:cs="Arial"/>
        </w:rPr>
        <w:t>entre autres ave</w:t>
      </w:r>
      <w:r w:rsidR="00F238CF">
        <w:rPr>
          <w:rFonts w:cs="Arial"/>
        </w:rPr>
        <w:t>c celles qui ont été consultées l’an dernier</w:t>
      </w:r>
      <w:r w:rsidRPr="004E424B">
        <w:rPr>
          <w:rFonts w:cs="Arial"/>
        </w:rPr>
        <w:t xml:space="preserve">. </w:t>
      </w:r>
      <w:r w:rsidR="00972ACC">
        <w:rPr>
          <w:rFonts w:cs="Arial"/>
        </w:rPr>
        <w:t>Les équipes de l</w:t>
      </w:r>
      <w:r w:rsidRPr="004E424B">
        <w:rPr>
          <w:rFonts w:cs="Arial"/>
        </w:rPr>
        <w:t xml:space="preserve">a </w:t>
      </w:r>
      <w:r w:rsidR="00C91837">
        <w:rPr>
          <w:rFonts w:cs="Arial"/>
        </w:rPr>
        <w:t>F</w:t>
      </w:r>
      <w:r w:rsidRPr="004E424B">
        <w:rPr>
          <w:rFonts w:cs="Arial"/>
        </w:rPr>
        <w:t xml:space="preserve">erme expérimentale de Normandin </w:t>
      </w:r>
      <w:r w:rsidR="00972ACC">
        <w:rPr>
          <w:rFonts w:cs="Arial"/>
        </w:rPr>
        <w:t>souhaitent</w:t>
      </w:r>
      <w:r w:rsidR="00F238CF">
        <w:rPr>
          <w:rFonts w:cs="Arial"/>
        </w:rPr>
        <w:t xml:space="preserve"> </w:t>
      </w:r>
      <w:r w:rsidRPr="004E424B">
        <w:rPr>
          <w:rFonts w:cs="Arial"/>
        </w:rPr>
        <w:t>trava</w:t>
      </w:r>
      <w:r w:rsidR="00F238CF">
        <w:rPr>
          <w:rFonts w:cs="Arial"/>
        </w:rPr>
        <w:t>iller</w:t>
      </w:r>
      <w:r w:rsidRPr="004E424B">
        <w:rPr>
          <w:rFonts w:cs="Arial"/>
        </w:rPr>
        <w:t xml:space="preserve"> étroitement en </w:t>
      </w:r>
      <w:r w:rsidR="00EB15E5">
        <w:rPr>
          <w:rFonts w:cs="Arial"/>
        </w:rPr>
        <w:t>collaboration</w:t>
      </w:r>
      <w:r w:rsidRPr="004E424B">
        <w:rPr>
          <w:rFonts w:cs="Arial"/>
        </w:rPr>
        <w:t xml:space="preserve"> avec ses partenaires</w:t>
      </w:r>
      <w:r w:rsidR="00F238CF">
        <w:rPr>
          <w:rFonts w:cs="Arial"/>
        </w:rPr>
        <w:t xml:space="preserve"> afin d’être bien alignée</w:t>
      </w:r>
      <w:r w:rsidR="00972ACC">
        <w:rPr>
          <w:rFonts w:cs="Arial"/>
        </w:rPr>
        <w:t>s</w:t>
      </w:r>
      <w:r w:rsidR="00F238CF">
        <w:rPr>
          <w:rFonts w:cs="Arial"/>
        </w:rPr>
        <w:t xml:space="preserve">, année après année, </w:t>
      </w:r>
      <w:r w:rsidR="00E55677">
        <w:rPr>
          <w:rFonts w:cs="Arial"/>
        </w:rPr>
        <w:t>avec les</w:t>
      </w:r>
      <w:r w:rsidR="00F238CF">
        <w:rPr>
          <w:rFonts w:cs="Arial"/>
        </w:rPr>
        <w:t xml:space="preserve"> enjeux vécus par les producteurs du Saguenay-Lac-Saint-Jean</w:t>
      </w:r>
      <w:r w:rsidRPr="00C8128A">
        <w:rPr>
          <w:rFonts w:asciiTheme="minorHAnsi" w:hAnsiTheme="minorHAnsi"/>
        </w:rPr>
        <w:t>.</w:t>
      </w:r>
    </w:p>
    <w:p w14:paraId="09625B4D" w14:textId="64139957" w:rsidR="004A6492" w:rsidRDefault="004A6492" w:rsidP="004A6492">
      <w:pPr>
        <w:jc w:val="both"/>
        <w:rPr>
          <w:lang w:eastAsia="en-CA"/>
        </w:rPr>
      </w:pPr>
      <w:r>
        <w:rPr>
          <w:lang w:eastAsia="en-CA"/>
        </w:rPr>
        <w:t xml:space="preserve">La ministre de l’Agriculture et de l’Agroalimentaire, l’honorable Marie-Claude Bibeau, se réjouit de telles perspectives d’avenir pour la ferme. « La Ferme expérimentale de Normandin apporte une aide précieuse aux producteurs et joue un rôle important pour le développement de l’agriculture de la région du Saguenay-Lac-Saint-Jean. Ces investissements permettront aux </w:t>
      </w:r>
      <w:r w:rsidR="00443262">
        <w:rPr>
          <w:lang w:eastAsia="en-CA"/>
        </w:rPr>
        <w:t>productrices et producteurs agricoles</w:t>
      </w:r>
      <w:r>
        <w:rPr>
          <w:lang w:eastAsia="en-CA"/>
        </w:rPr>
        <w:t xml:space="preserve"> d’avoir accès à des méthodes de production parfaitement adaptées aux conditions nordiques de leur région. De meilleures récoltes favoriseront à long terme la sécurité alimentaire et le développement économique de ces communautés. Notre gouvernement s'est engagé à soutenir l’avenir de la Ferme expérimentale de Normandin, comme nous l'avons fait pour l</w:t>
      </w:r>
      <w:r w:rsidR="00DE7EC0">
        <w:rPr>
          <w:lang w:eastAsia="en-CA"/>
        </w:rPr>
        <w:t>a Ferme expérimentale de Frelig</w:t>
      </w:r>
      <w:r>
        <w:rPr>
          <w:lang w:eastAsia="en-CA"/>
        </w:rPr>
        <w:t>h</w:t>
      </w:r>
      <w:r w:rsidR="00DE7EC0">
        <w:rPr>
          <w:lang w:eastAsia="en-CA"/>
        </w:rPr>
        <w:t>s</w:t>
      </w:r>
      <w:r>
        <w:rPr>
          <w:lang w:eastAsia="en-CA"/>
        </w:rPr>
        <w:t>burg. Nous continuerons de faire les investissements nécessaires pour appuyer les activités scientifiques de ces fermes. »</w:t>
      </w:r>
    </w:p>
    <w:p w14:paraId="22EE5077" w14:textId="2A009958" w:rsidR="002E7B0A" w:rsidRDefault="002E7B0A" w:rsidP="00461B9F">
      <w:pPr>
        <w:jc w:val="both"/>
      </w:pPr>
    </w:p>
    <w:p w14:paraId="74077C1D" w14:textId="77777777" w:rsidR="00E40F0C" w:rsidRDefault="00E40F0C" w:rsidP="00461B9F">
      <w:pPr>
        <w:jc w:val="both"/>
      </w:pPr>
      <w:bookmarkStart w:id="0" w:name="_GoBack"/>
      <w:bookmarkEnd w:id="0"/>
    </w:p>
    <w:p w14:paraId="2B91BB79" w14:textId="7D4846A0" w:rsidR="0074543F" w:rsidRPr="0074543F" w:rsidRDefault="0074543F" w:rsidP="00461B9F">
      <w:pPr>
        <w:jc w:val="both"/>
        <w:rPr>
          <w:rFonts w:cs="Arial"/>
          <w:u w:val="single"/>
        </w:rPr>
      </w:pPr>
      <w:r w:rsidRPr="0074543F">
        <w:rPr>
          <w:rFonts w:cs="Arial"/>
          <w:u w:val="single"/>
        </w:rPr>
        <w:lastRenderedPageBreak/>
        <w:t>Capacité scientifique</w:t>
      </w:r>
      <w:r w:rsidR="00DF6F00">
        <w:rPr>
          <w:rFonts w:cs="Arial"/>
          <w:u w:val="single"/>
        </w:rPr>
        <w:t> : du renouveau</w:t>
      </w:r>
    </w:p>
    <w:p w14:paraId="10D1ED6C" w14:textId="1DFB8A33" w:rsidR="00C042A2" w:rsidRPr="00C042A2" w:rsidRDefault="00F238CF" w:rsidP="00461B9F">
      <w:pPr>
        <w:jc w:val="both"/>
        <w:rPr>
          <w:rFonts w:cs="Arial"/>
        </w:rPr>
      </w:pPr>
      <w:r>
        <w:rPr>
          <w:rFonts w:cs="Arial"/>
        </w:rPr>
        <w:t xml:space="preserve">Pour </w:t>
      </w:r>
      <w:r w:rsidR="00972ACC">
        <w:rPr>
          <w:rFonts w:cs="Arial"/>
        </w:rPr>
        <w:t>soutenir</w:t>
      </w:r>
      <w:r>
        <w:rPr>
          <w:rFonts w:cs="Arial"/>
        </w:rPr>
        <w:t xml:space="preserve"> les nouvelles orientations prioritaires de la fe</w:t>
      </w:r>
      <w:r w:rsidR="00E55677">
        <w:rPr>
          <w:rFonts w:cs="Arial"/>
        </w:rPr>
        <w:t>rme expéri</w:t>
      </w:r>
      <w:r>
        <w:rPr>
          <w:rFonts w:cs="Arial"/>
        </w:rPr>
        <w:t>mentale, des mesures à court terme seront prises pour renforcer ses</w:t>
      </w:r>
      <w:r w:rsidR="00772624" w:rsidRPr="00C042A2">
        <w:rPr>
          <w:rFonts w:cs="Arial"/>
        </w:rPr>
        <w:t xml:space="preserve"> capacité</w:t>
      </w:r>
      <w:r>
        <w:rPr>
          <w:rFonts w:cs="Arial"/>
        </w:rPr>
        <w:t>s scientifique</w:t>
      </w:r>
      <w:r w:rsidR="00565FBD">
        <w:rPr>
          <w:rFonts w:cs="Arial"/>
        </w:rPr>
        <w:t>s</w:t>
      </w:r>
      <w:r w:rsidR="00A175DE" w:rsidRPr="00C042A2">
        <w:rPr>
          <w:rFonts w:cs="Arial"/>
        </w:rPr>
        <w:t xml:space="preserve">. </w:t>
      </w:r>
    </w:p>
    <w:p w14:paraId="608E0141" w14:textId="299CF215" w:rsidR="004556AF" w:rsidRDefault="00A175DE" w:rsidP="00461B9F">
      <w:pPr>
        <w:pStyle w:val="Paragraphedeliste"/>
        <w:numPr>
          <w:ilvl w:val="0"/>
          <w:numId w:val="4"/>
        </w:numPr>
        <w:contextualSpacing/>
        <w:jc w:val="both"/>
        <w:rPr>
          <w:rFonts w:ascii="Arial" w:hAnsi="Arial" w:cs="Arial"/>
        </w:rPr>
      </w:pPr>
      <w:r w:rsidRPr="00C042A2">
        <w:rPr>
          <w:rFonts w:ascii="Arial" w:hAnsi="Arial" w:cs="Arial"/>
        </w:rPr>
        <w:t>D</w:t>
      </w:r>
      <w:r w:rsidR="00772624" w:rsidRPr="00C042A2">
        <w:rPr>
          <w:rFonts w:ascii="Arial" w:hAnsi="Arial" w:cs="Arial"/>
        </w:rPr>
        <w:t xml:space="preserve">eux nouveaux scientifiques </w:t>
      </w:r>
      <w:r w:rsidR="00F238CF">
        <w:rPr>
          <w:rFonts w:ascii="Arial" w:hAnsi="Arial" w:cs="Arial"/>
        </w:rPr>
        <w:t>se joindront</w:t>
      </w:r>
      <w:r w:rsidR="009A51FD" w:rsidRPr="00C042A2">
        <w:rPr>
          <w:rFonts w:ascii="Arial" w:hAnsi="Arial" w:cs="Arial"/>
        </w:rPr>
        <w:t xml:space="preserve"> aux équipe</w:t>
      </w:r>
      <w:r w:rsidR="00972ACC">
        <w:rPr>
          <w:rFonts w:ascii="Arial" w:hAnsi="Arial" w:cs="Arial"/>
        </w:rPr>
        <w:t>s</w:t>
      </w:r>
      <w:r w:rsidR="009A51FD" w:rsidRPr="00C042A2">
        <w:rPr>
          <w:rFonts w:ascii="Arial" w:hAnsi="Arial" w:cs="Arial"/>
        </w:rPr>
        <w:t xml:space="preserve"> en place</w:t>
      </w:r>
      <w:r w:rsidR="00F238CF">
        <w:rPr>
          <w:rFonts w:ascii="Arial" w:hAnsi="Arial" w:cs="Arial"/>
        </w:rPr>
        <w:t>,</w:t>
      </w:r>
      <w:r w:rsidR="009A51FD" w:rsidRPr="00C042A2">
        <w:rPr>
          <w:rFonts w:ascii="Arial" w:hAnsi="Arial" w:cs="Arial"/>
        </w:rPr>
        <w:t> </w:t>
      </w:r>
      <w:r w:rsidR="00F238CF">
        <w:rPr>
          <w:rFonts w:ascii="Arial" w:hAnsi="Arial" w:cs="Arial"/>
        </w:rPr>
        <w:t>soit</w:t>
      </w:r>
      <w:r w:rsidR="009A51FD" w:rsidRPr="00C042A2">
        <w:rPr>
          <w:rFonts w:ascii="Arial" w:hAnsi="Arial" w:cs="Arial"/>
        </w:rPr>
        <w:t xml:space="preserve"> </w:t>
      </w:r>
      <w:r w:rsidR="00772624" w:rsidRPr="00C042A2">
        <w:rPr>
          <w:rFonts w:ascii="Arial" w:hAnsi="Arial" w:cs="Arial"/>
        </w:rPr>
        <w:t xml:space="preserve">un chercheur spécialisé en agriculture nordique et un chargé d’études </w:t>
      </w:r>
      <w:r w:rsidR="00E55677">
        <w:rPr>
          <w:rFonts w:ascii="Arial" w:hAnsi="Arial" w:cs="Arial"/>
        </w:rPr>
        <w:t>en</w:t>
      </w:r>
      <w:r w:rsidR="009A51FD" w:rsidRPr="00C042A2">
        <w:rPr>
          <w:rFonts w:ascii="Arial" w:hAnsi="Arial" w:cs="Arial"/>
        </w:rPr>
        <w:t xml:space="preserve"> </w:t>
      </w:r>
      <w:r w:rsidR="00321D1C">
        <w:rPr>
          <w:rFonts w:ascii="Arial" w:hAnsi="Arial" w:cs="Arial"/>
        </w:rPr>
        <w:t xml:space="preserve">régie des systèmes de culture de </w:t>
      </w:r>
      <w:r w:rsidR="009A51FD" w:rsidRPr="00C042A2">
        <w:rPr>
          <w:rFonts w:ascii="Arial" w:hAnsi="Arial" w:cs="Arial"/>
        </w:rPr>
        <w:t>céréales et oléoprotéagineux</w:t>
      </w:r>
      <w:r w:rsidR="00FC785B">
        <w:rPr>
          <w:rFonts w:ascii="Arial" w:hAnsi="Arial" w:cs="Arial"/>
        </w:rPr>
        <w:t xml:space="preserve"> (plantes riches en lipides, en protéines et en amidon)</w:t>
      </w:r>
      <w:r w:rsidR="009A51FD" w:rsidRPr="00C042A2">
        <w:rPr>
          <w:rFonts w:ascii="Arial" w:hAnsi="Arial" w:cs="Arial"/>
        </w:rPr>
        <w:t>.</w:t>
      </w:r>
      <w:r w:rsidR="001C4D5A" w:rsidRPr="00C042A2">
        <w:rPr>
          <w:rFonts w:ascii="Arial" w:hAnsi="Arial" w:cs="Arial"/>
        </w:rPr>
        <w:t xml:space="preserve"> </w:t>
      </w:r>
    </w:p>
    <w:p w14:paraId="42D2FD38" w14:textId="77777777" w:rsidR="004556AF" w:rsidRPr="004556AF" w:rsidRDefault="004556AF" w:rsidP="00461B9F">
      <w:pPr>
        <w:pStyle w:val="Paragraphedeliste"/>
        <w:ind w:left="720"/>
        <w:contextualSpacing/>
        <w:jc w:val="both"/>
        <w:rPr>
          <w:rFonts w:ascii="Arial" w:hAnsi="Arial" w:cs="Arial"/>
        </w:rPr>
      </w:pPr>
    </w:p>
    <w:p w14:paraId="334928AF" w14:textId="581BBE7F" w:rsidR="004556AF" w:rsidRDefault="00F238CF" w:rsidP="00461B9F">
      <w:pPr>
        <w:pStyle w:val="Paragraphedeliste"/>
        <w:numPr>
          <w:ilvl w:val="0"/>
          <w:numId w:val="4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175DE" w:rsidRPr="00C042A2">
        <w:rPr>
          <w:rFonts w:ascii="Arial" w:hAnsi="Arial" w:cs="Arial"/>
        </w:rPr>
        <w:t xml:space="preserve">n comité </w:t>
      </w:r>
      <w:r w:rsidR="009155BE" w:rsidRPr="00C042A2">
        <w:rPr>
          <w:rFonts w:ascii="Arial" w:hAnsi="Arial" w:cs="Arial"/>
        </w:rPr>
        <w:t xml:space="preserve">de gestion écologique </w:t>
      </w:r>
      <w:r w:rsidR="00321D1C">
        <w:rPr>
          <w:rFonts w:ascii="Arial" w:hAnsi="Arial" w:cs="Arial"/>
        </w:rPr>
        <w:t xml:space="preserve">de la ferme </w:t>
      </w:r>
      <w:r w:rsidR="009155BE" w:rsidRPr="00C042A2">
        <w:rPr>
          <w:rFonts w:ascii="Arial" w:hAnsi="Arial" w:cs="Arial"/>
        </w:rPr>
        <w:t xml:space="preserve">vient d’être mis en place pour </w:t>
      </w:r>
      <w:r w:rsidR="00A175DE" w:rsidRPr="00C042A2">
        <w:rPr>
          <w:rFonts w:ascii="Arial" w:hAnsi="Arial" w:cs="Arial"/>
        </w:rPr>
        <w:t>optimiser l’utilisation des terre</w:t>
      </w:r>
      <w:r w:rsidR="009155BE" w:rsidRPr="00C042A2">
        <w:rPr>
          <w:rFonts w:ascii="Arial" w:hAnsi="Arial" w:cs="Arial"/>
        </w:rPr>
        <w:t>s</w:t>
      </w:r>
      <w:r w:rsidR="00A175DE" w:rsidRPr="00C042A2">
        <w:rPr>
          <w:rFonts w:ascii="Arial" w:hAnsi="Arial" w:cs="Arial"/>
        </w:rPr>
        <w:t xml:space="preserve">. </w:t>
      </w:r>
      <w:r w:rsidR="009155BE" w:rsidRPr="00C042A2">
        <w:rPr>
          <w:rFonts w:ascii="Arial" w:hAnsi="Arial" w:cs="Arial"/>
        </w:rPr>
        <w:t>En plus des parcelles de recherche déjà utilisées, on ajoutera</w:t>
      </w:r>
      <w:r w:rsidR="00A175DE" w:rsidRPr="00C042A2">
        <w:rPr>
          <w:rFonts w:ascii="Arial" w:hAnsi="Arial" w:cs="Arial"/>
        </w:rPr>
        <w:t xml:space="preserve"> </w:t>
      </w:r>
      <w:r w:rsidR="00A85F35">
        <w:rPr>
          <w:rFonts w:ascii="Arial" w:hAnsi="Arial" w:cs="Arial"/>
        </w:rPr>
        <w:t>des parcelles</w:t>
      </w:r>
      <w:r w:rsidR="00C042A2" w:rsidRPr="00C042A2">
        <w:rPr>
          <w:rFonts w:ascii="Arial" w:hAnsi="Arial" w:cs="Arial"/>
        </w:rPr>
        <w:t xml:space="preserve"> </w:t>
      </w:r>
      <w:r w:rsidR="00A175DE" w:rsidRPr="00C042A2">
        <w:rPr>
          <w:rFonts w:ascii="Arial" w:hAnsi="Arial" w:cs="Arial"/>
        </w:rPr>
        <w:t>de plus grande dimension</w:t>
      </w:r>
      <w:r w:rsidR="0031743F">
        <w:rPr>
          <w:rFonts w:ascii="Arial" w:hAnsi="Arial" w:cs="Arial"/>
        </w:rPr>
        <w:t>. Elles permettront</w:t>
      </w:r>
      <w:r w:rsidR="00A85F35">
        <w:rPr>
          <w:rFonts w:ascii="Arial" w:hAnsi="Arial" w:cs="Arial"/>
        </w:rPr>
        <w:t xml:space="preserve"> </w:t>
      </w:r>
      <w:r w:rsidR="009155BE" w:rsidRPr="00C042A2">
        <w:rPr>
          <w:rFonts w:ascii="Arial" w:hAnsi="Arial" w:cs="Arial"/>
        </w:rPr>
        <w:t>des</w:t>
      </w:r>
      <w:r w:rsidR="00A175DE" w:rsidRPr="00C042A2">
        <w:rPr>
          <w:rFonts w:ascii="Arial" w:hAnsi="Arial" w:cs="Arial"/>
        </w:rPr>
        <w:t xml:space="preserve"> </w:t>
      </w:r>
      <w:r w:rsidR="009155BE" w:rsidRPr="00C042A2">
        <w:rPr>
          <w:rFonts w:ascii="Arial" w:hAnsi="Arial" w:cs="Arial"/>
        </w:rPr>
        <w:t xml:space="preserve">essais </w:t>
      </w:r>
      <w:r w:rsidR="00A175DE" w:rsidRPr="00C042A2">
        <w:rPr>
          <w:rFonts w:ascii="Arial" w:hAnsi="Arial" w:cs="Arial"/>
        </w:rPr>
        <w:t xml:space="preserve">scientifiques </w:t>
      </w:r>
      <w:r w:rsidR="00E55677">
        <w:rPr>
          <w:rFonts w:ascii="Arial" w:hAnsi="Arial" w:cs="Arial"/>
        </w:rPr>
        <w:t>à l’image des</w:t>
      </w:r>
      <w:r w:rsidR="00A175DE" w:rsidRPr="00C042A2">
        <w:rPr>
          <w:rFonts w:ascii="Arial" w:hAnsi="Arial" w:cs="Arial"/>
        </w:rPr>
        <w:t xml:space="preserve"> conditions d’opération </w:t>
      </w:r>
      <w:r w:rsidR="009155BE" w:rsidRPr="00C042A2">
        <w:rPr>
          <w:rFonts w:ascii="Arial" w:hAnsi="Arial" w:cs="Arial"/>
        </w:rPr>
        <w:t>sur</w:t>
      </w:r>
      <w:r w:rsidR="00A175DE" w:rsidRPr="00C042A2">
        <w:rPr>
          <w:rFonts w:ascii="Arial" w:hAnsi="Arial" w:cs="Arial"/>
        </w:rPr>
        <w:t xml:space="preserve"> les fermes ou au sein de vitrines technologiques</w:t>
      </w:r>
      <w:r w:rsidR="0031743F">
        <w:rPr>
          <w:rFonts w:ascii="Arial" w:hAnsi="Arial" w:cs="Arial"/>
        </w:rPr>
        <w:t>,</w:t>
      </w:r>
      <w:r w:rsidR="00321D1C" w:rsidRPr="00321D1C">
        <w:rPr>
          <w:rFonts w:ascii="Arial" w:hAnsi="Arial" w:cs="Arial"/>
        </w:rPr>
        <w:t xml:space="preserve"> </w:t>
      </w:r>
      <w:r w:rsidR="00321D1C">
        <w:rPr>
          <w:rFonts w:ascii="Arial" w:hAnsi="Arial" w:cs="Arial"/>
        </w:rPr>
        <w:t>tout en y intégrant  l’agroécologie</w:t>
      </w:r>
      <w:r w:rsidR="00C73AC6">
        <w:rPr>
          <w:rFonts w:ascii="Arial" w:hAnsi="Arial" w:cs="Arial"/>
        </w:rPr>
        <w:t xml:space="preserve"> qui se tourne vers l’agronomie du futur</w:t>
      </w:r>
      <w:r w:rsidR="00A175DE" w:rsidRPr="00C042A2">
        <w:rPr>
          <w:rFonts w:ascii="Arial" w:hAnsi="Arial" w:cs="Arial"/>
        </w:rPr>
        <w:t>.</w:t>
      </w:r>
    </w:p>
    <w:p w14:paraId="18AA852A" w14:textId="77777777" w:rsidR="00C042A2" w:rsidRPr="00C042A2" w:rsidRDefault="00A175DE" w:rsidP="00461B9F">
      <w:pPr>
        <w:pStyle w:val="Paragraphedeliste"/>
        <w:ind w:left="720"/>
        <w:contextualSpacing/>
        <w:jc w:val="both"/>
        <w:rPr>
          <w:rFonts w:ascii="Arial" w:hAnsi="Arial" w:cs="Arial"/>
        </w:rPr>
      </w:pPr>
      <w:r w:rsidRPr="00C042A2">
        <w:rPr>
          <w:rFonts w:ascii="Arial" w:hAnsi="Arial" w:cs="Arial"/>
        </w:rPr>
        <w:t xml:space="preserve"> </w:t>
      </w:r>
    </w:p>
    <w:p w14:paraId="60C34996" w14:textId="44968344" w:rsidR="00A175DE" w:rsidRPr="00C042A2" w:rsidRDefault="00C042A2" w:rsidP="00461B9F">
      <w:pPr>
        <w:pStyle w:val="Paragraphedeliste"/>
        <w:numPr>
          <w:ilvl w:val="0"/>
          <w:numId w:val="4"/>
        </w:numPr>
        <w:contextualSpacing/>
        <w:jc w:val="both"/>
        <w:rPr>
          <w:rFonts w:ascii="Arial" w:hAnsi="Arial" w:cs="Arial"/>
        </w:rPr>
      </w:pPr>
      <w:r w:rsidRPr="00C042A2">
        <w:rPr>
          <w:rFonts w:ascii="Arial" w:hAnsi="Arial" w:cs="Arial"/>
        </w:rPr>
        <w:t>Tout un secteur de</w:t>
      </w:r>
      <w:r w:rsidR="00A85F35">
        <w:rPr>
          <w:rFonts w:ascii="Arial" w:hAnsi="Arial" w:cs="Arial"/>
        </w:rPr>
        <w:t xml:space="preserve"> ses</w:t>
      </w:r>
      <w:r w:rsidRPr="00C042A2">
        <w:rPr>
          <w:rFonts w:ascii="Arial" w:hAnsi="Arial" w:cs="Arial"/>
        </w:rPr>
        <w:t xml:space="preserve"> terres sera converti à</w:t>
      </w:r>
      <w:r w:rsidR="009155BE" w:rsidRPr="00C042A2">
        <w:rPr>
          <w:rFonts w:ascii="Arial" w:hAnsi="Arial" w:cs="Arial"/>
        </w:rPr>
        <w:t xml:space="preserve"> l</w:t>
      </w:r>
      <w:r w:rsidR="00565FBD">
        <w:rPr>
          <w:rFonts w:ascii="Arial" w:hAnsi="Arial" w:cs="Arial"/>
        </w:rPr>
        <w:t>’agriculture biologique</w:t>
      </w:r>
      <w:r w:rsidR="009155BE" w:rsidRPr="00C042A2">
        <w:rPr>
          <w:rFonts w:ascii="Arial" w:hAnsi="Arial" w:cs="Arial"/>
        </w:rPr>
        <w:t>.</w:t>
      </w:r>
    </w:p>
    <w:p w14:paraId="3EEAFB93" w14:textId="77777777" w:rsidR="00A175DE" w:rsidRDefault="00A175DE" w:rsidP="00461B9F">
      <w:pPr>
        <w:spacing w:before="160"/>
        <w:jc w:val="both"/>
        <w:rPr>
          <w:rFonts w:asciiTheme="minorHAnsi" w:eastAsia="Times New Roman" w:hAnsiTheme="minorHAnsi" w:cstheme="minorHAnsi"/>
          <w:b/>
          <w:szCs w:val="24"/>
          <w:u w:val="single"/>
        </w:rPr>
      </w:pPr>
    </w:p>
    <w:p w14:paraId="57C20873" w14:textId="410A128C" w:rsidR="002E7B0A" w:rsidRPr="004E424B" w:rsidRDefault="00604FA9" w:rsidP="00461B9F">
      <w:pPr>
        <w:jc w:val="both"/>
        <w:rPr>
          <w:rFonts w:cs="Arial"/>
        </w:rPr>
      </w:pPr>
      <w:r>
        <w:rPr>
          <w:rFonts w:cs="Arial"/>
        </w:rPr>
        <w:t xml:space="preserve">Les années à venir amèneront beaucoup d’activités sur les terres, dans les laboratoires et dans les bureaux de la </w:t>
      </w:r>
      <w:r w:rsidR="00C91837">
        <w:rPr>
          <w:rFonts w:cs="Arial"/>
        </w:rPr>
        <w:t>F</w:t>
      </w:r>
      <w:r>
        <w:rPr>
          <w:rFonts w:cs="Arial"/>
        </w:rPr>
        <w:t>erme expérimentale de Normandin. La réflexion</w:t>
      </w:r>
      <w:r w:rsidR="00972ACC">
        <w:rPr>
          <w:rFonts w:cs="Arial"/>
        </w:rPr>
        <w:t xml:space="preserve"> stratégique</w:t>
      </w:r>
      <w:r>
        <w:rPr>
          <w:rFonts w:cs="Arial"/>
        </w:rPr>
        <w:t xml:space="preserve"> a permis de faire ressortir à quel point l’implication d’AAC dans les avancées scientifiques pouvait être une aide précieuse pour l’agriculture de </w:t>
      </w:r>
      <w:r w:rsidR="00972ACC">
        <w:rPr>
          <w:rFonts w:cs="Arial"/>
        </w:rPr>
        <w:t>la</w:t>
      </w:r>
      <w:r>
        <w:rPr>
          <w:rFonts w:cs="Arial"/>
        </w:rPr>
        <w:t xml:space="preserve"> région. Les </w:t>
      </w:r>
      <w:r w:rsidR="004E424B">
        <w:rPr>
          <w:rFonts w:cs="Arial"/>
        </w:rPr>
        <w:t xml:space="preserve">orientations </w:t>
      </w:r>
      <w:r w:rsidR="001E2349">
        <w:rPr>
          <w:rFonts w:cs="Arial"/>
        </w:rPr>
        <w:t xml:space="preserve">et les capacités scientifiques </w:t>
      </w:r>
      <w:r w:rsidR="004E424B">
        <w:rPr>
          <w:rFonts w:cs="Arial"/>
        </w:rPr>
        <w:t xml:space="preserve">renouvelées </w:t>
      </w:r>
      <w:r w:rsidR="00E55677">
        <w:rPr>
          <w:rFonts w:cs="Arial"/>
        </w:rPr>
        <w:t>de</w:t>
      </w:r>
      <w:r>
        <w:rPr>
          <w:rFonts w:cs="Arial"/>
        </w:rPr>
        <w:t xml:space="preserve"> la</w:t>
      </w:r>
      <w:r w:rsidR="004E424B">
        <w:rPr>
          <w:rFonts w:cs="Arial"/>
        </w:rPr>
        <w:t xml:space="preserve"> ferme expérimentale </w:t>
      </w:r>
      <w:r w:rsidR="009C06AB">
        <w:rPr>
          <w:rFonts w:cs="Arial"/>
        </w:rPr>
        <w:t xml:space="preserve">lui </w:t>
      </w:r>
      <w:r w:rsidR="001E2349">
        <w:rPr>
          <w:rFonts w:cs="Arial"/>
        </w:rPr>
        <w:t>assure</w:t>
      </w:r>
      <w:r w:rsidR="00ED64B7">
        <w:rPr>
          <w:rFonts w:cs="Arial"/>
        </w:rPr>
        <w:t>nt</w:t>
      </w:r>
      <w:r w:rsidR="001E2349">
        <w:rPr>
          <w:rFonts w:cs="Arial"/>
        </w:rPr>
        <w:t xml:space="preserve"> </w:t>
      </w:r>
      <w:r w:rsidR="009C06AB">
        <w:rPr>
          <w:rFonts w:cs="Arial"/>
        </w:rPr>
        <w:t xml:space="preserve">une place importante au sein du réseau des fermes expérimentales en </w:t>
      </w:r>
      <w:r w:rsidR="001E2349">
        <w:rPr>
          <w:rFonts w:cs="Arial"/>
        </w:rPr>
        <w:t>agriculture</w:t>
      </w:r>
      <w:r w:rsidR="005D65FF">
        <w:rPr>
          <w:rFonts w:cs="Arial"/>
        </w:rPr>
        <w:t>s</w:t>
      </w:r>
      <w:r w:rsidR="001E2349">
        <w:rPr>
          <w:rFonts w:cs="Arial"/>
        </w:rPr>
        <w:t xml:space="preserve"> nordique et autoch</w:t>
      </w:r>
      <w:r w:rsidR="004E424B">
        <w:rPr>
          <w:rFonts w:cs="Arial"/>
        </w:rPr>
        <w:t>tone</w:t>
      </w:r>
      <w:r w:rsidR="00E55677">
        <w:rPr>
          <w:rFonts w:cs="Arial"/>
        </w:rPr>
        <w:t xml:space="preserve"> d’AAC</w:t>
      </w:r>
      <w:r w:rsidR="001E2349">
        <w:rPr>
          <w:rFonts w:cs="Arial"/>
        </w:rPr>
        <w:t xml:space="preserve">, dont les fermes de </w:t>
      </w:r>
      <w:r w:rsidR="00E33372">
        <w:rPr>
          <w:rFonts w:cs="Arial"/>
        </w:rPr>
        <w:t>Saint-Jean</w:t>
      </w:r>
      <w:r w:rsidR="001E2349">
        <w:rPr>
          <w:rFonts w:cs="Arial"/>
        </w:rPr>
        <w:t xml:space="preserve"> à Terre-Neuve</w:t>
      </w:r>
      <w:r w:rsidR="00E33372">
        <w:rPr>
          <w:rFonts w:cs="Arial"/>
        </w:rPr>
        <w:t xml:space="preserve"> et de Beaverl</w:t>
      </w:r>
      <w:r w:rsidR="001E2349">
        <w:rPr>
          <w:rFonts w:cs="Arial"/>
        </w:rPr>
        <w:t xml:space="preserve">odge en Alberta </w:t>
      </w:r>
      <w:r w:rsidR="009C06AB">
        <w:rPr>
          <w:rFonts w:cs="Arial"/>
        </w:rPr>
        <w:t xml:space="preserve">font aussi partie. </w:t>
      </w:r>
      <w:r w:rsidR="004E424B">
        <w:rPr>
          <w:rFonts w:cs="Arial"/>
        </w:rPr>
        <w:t xml:space="preserve"> </w:t>
      </w:r>
    </w:p>
    <w:p w14:paraId="49CAF9A5" w14:textId="483255D2" w:rsidR="004879F7" w:rsidRDefault="004879F7" w:rsidP="00461B9F">
      <w:pPr>
        <w:jc w:val="both"/>
        <w:rPr>
          <w:rFonts w:cs="Arial"/>
        </w:rPr>
      </w:pPr>
    </w:p>
    <w:p w14:paraId="4E134735" w14:textId="77777777" w:rsidR="008152AE" w:rsidRPr="008152AE" w:rsidRDefault="008152AE" w:rsidP="00461B9F">
      <w:pPr>
        <w:jc w:val="both"/>
        <w:rPr>
          <w:rFonts w:cs="Arial"/>
          <w:i/>
        </w:rPr>
      </w:pPr>
    </w:p>
    <w:sectPr w:rsidR="008152AE" w:rsidRPr="008152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AAFBE" w14:textId="77777777" w:rsidR="00564EB7" w:rsidRDefault="00564EB7" w:rsidP="005F557A">
      <w:pPr>
        <w:spacing w:after="0" w:line="240" w:lineRule="auto"/>
      </w:pPr>
      <w:r>
        <w:separator/>
      </w:r>
    </w:p>
  </w:endnote>
  <w:endnote w:type="continuationSeparator" w:id="0">
    <w:p w14:paraId="7B004FD0" w14:textId="77777777" w:rsidR="00564EB7" w:rsidRDefault="00564EB7" w:rsidP="005F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950DF" w14:textId="77777777" w:rsidR="00564EB7" w:rsidRDefault="00564EB7" w:rsidP="005F557A">
      <w:pPr>
        <w:spacing w:after="0" w:line="240" w:lineRule="auto"/>
      </w:pPr>
      <w:r>
        <w:separator/>
      </w:r>
    </w:p>
  </w:footnote>
  <w:footnote w:type="continuationSeparator" w:id="0">
    <w:p w14:paraId="1461421B" w14:textId="77777777" w:rsidR="00564EB7" w:rsidRDefault="00564EB7" w:rsidP="005F5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69FA"/>
    <w:multiLevelType w:val="hybridMultilevel"/>
    <w:tmpl w:val="DB8E87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46703"/>
    <w:multiLevelType w:val="hybridMultilevel"/>
    <w:tmpl w:val="77765D9E"/>
    <w:lvl w:ilvl="0" w:tplc="FDB848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6EC7B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6EB16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F9848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8B070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8A18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64407E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CD05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4ED9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74B46593"/>
    <w:multiLevelType w:val="hybridMultilevel"/>
    <w:tmpl w:val="22A67E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A0C54"/>
    <w:multiLevelType w:val="hybridMultilevel"/>
    <w:tmpl w:val="971A362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10BF0"/>
    <w:multiLevelType w:val="hybridMultilevel"/>
    <w:tmpl w:val="469651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A"/>
    <w:rsid w:val="00043003"/>
    <w:rsid w:val="00066B58"/>
    <w:rsid w:val="00075DE7"/>
    <w:rsid w:val="000A32C8"/>
    <w:rsid w:val="000A5DFB"/>
    <w:rsid w:val="000B4B91"/>
    <w:rsid w:val="000C1D2F"/>
    <w:rsid w:val="000F0308"/>
    <w:rsid w:val="001117A1"/>
    <w:rsid w:val="00121D29"/>
    <w:rsid w:val="0015608C"/>
    <w:rsid w:val="001C4D5A"/>
    <w:rsid w:val="001E0082"/>
    <w:rsid w:val="001E2349"/>
    <w:rsid w:val="002322CC"/>
    <w:rsid w:val="0024182A"/>
    <w:rsid w:val="002E7B0A"/>
    <w:rsid w:val="002E7B82"/>
    <w:rsid w:val="0031743F"/>
    <w:rsid w:val="00317638"/>
    <w:rsid w:val="00321D1C"/>
    <w:rsid w:val="0035274C"/>
    <w:rsid w:val="003700AB"/>
    <w:rsid w:val="00396C72"/>
    <w:rsid w:val="004309BC"/>
    <w:rsid w:val="00440EE7"/>
    <w:rsid w:val="00443262"/>
    <w:rsid w:val="004556AF"/>
    <w:rsid w:val="00461B9F"/>
    <w:rsid w:val="004879F7"/>
    <w:rsid w:val="004A6492"/>
    <w:rsid w:val="004A6E3F"/>
    <w:rsid w:val="004E424B"/>
    <w:rsid w:val="004F406B"/>
    <w:rsid w:val="005025D5"/>
    <w:rsid w:val="0050550A"/>
    <w:rsid w:val="00564EB7"/>
    <w:rsid w:val="00565FBD"/>
    <w:rsid w:val="00583A4E"/>
    <w:rsid w:val="005D116E"/>
    <w:rsid w:val="005D65FF"/>
    <w:rsid w:val="005D7A21"/>
    <w:rsid w:val="005E0B50"/>
    <w:rsid w:val="005F557A"/>
    <w:rsid w:val="00604FA9"/>
    <w:rsid w:val="00605287"/>
    <w:rsid w:val="0062127D"/>
    <w:rsid w:val="00621817"/>
    <w:rsid w:val="00631AB8"/>
    <w:rsid w:val="00674BBF"/>
    <w:rsid w:val="00685247"/>
    <w:rsid w:val="00694280"/>
    <w:rsid w:val="006B5119"/>
    <w:rsid w:val="006B521A"/>
    <w:rsid w:val="00710798"/>
    <w:rsid w:val="007242DE"/>
    <w:rsid w:val="0074543F"/>
    <w:rsid w:val="007551B7"/>
    <w:rsid w:val="00772624"/>
    <w:rsid w:val="007A784A"/>
    <w:rsid w:val="007D5B13"/>
    <w:rsid w:val="008152AE"/>
    <w:rsid w:val="00844E14"/>
    <w:rsid w:val="00862DDE"/>
    <w:rsid w:val="00882197"/>
    <w:rsid w:val="008931FA"/>
    <w:rsid w:val="008C1D3B"/>
    <w:rsid w:val="008D779A"/>
    <w:rsid w:val="009155BE"/>
    <w:rsid w:val="0092214C"/>
    <w:rsid w:val="00972ACC"/>
    <w:rsid w:val="00987CCC"/>
    <w:rsid w:val="009A51FD"/>
    <w:rsid w:val="009C06AB"/>
    <w:rsid w:val="00A175DE"/>
    <w:rsid w:val="00A32E72"/>
    <w:rsid w:val="00A8469A"/>
    <w:rsid w:val="00A85F35"/>
    <w:rsid w:val="00B60AC5"/>
    <w:rsid w:val="00BA6E8C"/>
    <w:rsid w:val="00BB5307"/>
    <w:rsid w:val="00C042A2"/>
    <w:rsid w:val="00C648FE"/>
    <w:rsid w:val="00C73AC6"/>
    <w:rsid w:val="00C91837"/>
    <w:rsid w:val="00CA6D61"/>
    <w:rsid w:val="00CC0D37"/>
    <w:rsid w:val="00CE0DE6"/>
    <w:rsid w:val="00CF17FC"/>
    <w:rsid w:val="00D31087"/>
    <w:rsid w:val="00DA7762"/>
    <w:rsid w:val="00DC220A"/>
    <w:rsid w:val="00DE7EC0"/>
    <w:rsid w:val="00DF6F00"/>
    <w:rsid w:val="00E33372"/>
    <w:rsid w:val="00E35FC5"/>
    <w:rsid w:val="00E40F0C"/>
    <w:rsid w:val="00E55677"/>
    <w:rsid w:val="00E810F5"/>
    <w:rsid w:val="00EB15E5"/>
    <w:rsid w:val="00EC699B"/>
    <w:rsid w:val="00ED1C0A"/>
    <w:rsid w:val="00ED64B7"/>
    <w:rsid w:val="00F238CF"/>
    <w:rsid w:val="00FC785B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9A79CBD"/>
  <w15:chartTrackingRefBased/>
  <w15:docId w15:val="{38E17B62-0383-4C66-8ABB-0F4D1A33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79F7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F238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38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38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38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38C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3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8CF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370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805">
          <w:marLeft w:val="547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Bastien, Dominique</dc:creator>
  <cp:keywords/>
  <dc:description/>
  <cp:lastModifiedBy>Bastien, Dominique</cp:lastModifiedBy>
  <cp:revision>2</cp:revision>
  <dcterms:created xsi:type="dcterms:W3CDTF">2021-11-19T19:03:00Z</dcterms:created>
  <dcterms:modified xsi:type="dcterms:W3CDTF">2021-11-19T19:03:00Z</dcterms:modified>
</cp:coreProperties>
</file>