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EE729" w14:textId="0B831398" w:rsidR="00571CF8" w:rsidRPr="000217B7" w:rsidRDefault="00411C56" w:rsidP="00571CF8">
      <w:pPr>
        <w:jc w:val="center"/>
        <w:outlineLvl w:val="0"/>
        <w:rPr>
          <w:rFonts w:asciiTheme="minorHAnsi" w:hAnsiTheme="minorHAnsi" w:cs="Calibri (Corps)"/>
          <w:b/>
          <w:smallCaps/>
          <w:kern w:val="32"/>
          <w:sz w:val="30"/>
          <w:szCs w:val="30"/>
        </w:rPr>
      </w:pPr>
      <w:r w:rsidRPr="000217B7">
        <w:rPr>
          <w:rFonts w:asciiTheme="minorHAnsi" w:hAnsiTheme="minorHAnsi" w:cs="Calibri (Corps)"/>
          <w:b/>
          <w:smallCaps/>
          <w:kern w:val="32"/>
          <w:sz w:val="30"/>
          <w:szCs w:val="30"/>
        </w:rPr>
        <w:t>Bilan</w:t>
      </w:r>
      <w:r w:rsidR="005C7875" w:rsidRPr="000217B7">
        <w:rPr>
          <w:rFonts w:asciiTheme="minorHAnsi" w:hAnsiTheme="minorHAnsi" w:cs="Calibri (Corps)"/>
          <w:b/>
          <w:smallCaps/>
          <w:kern w:val="32"/>
          <w:sz w:val="30"/>
          <w:szCs w:val="30"/>
        </w:rPr>
        <w:t xml:space="preserve"> </w:t>
      </w:r>
      <w:r w:rsidR="00793AD5" w:rsidRPr="000217B7">
        <w:rPr>
          <w:rFonts w:asciiTheme="minorHAnsi" w:hAnsiTheme="minorHAnsi" w:cs="Calibri (Corps)"/>
          <w:b/>
          <w:smallCaps/>
          <w:kern w:val="32"/>
          <w:sz w:val="30"/>
          <w:szCs w:val="30"/>
        </w:rPr>
        <w:t>préliminaire</w:t>
      </w:r>
      <w:r w:rsidR="008555F6" w:rsidRPr="000217B7">
        <w:rPr>
          <w:rFonts w:asciiTheme="minorHAnsi" w:hAnsiTheme="minorHAnsi" w:cs="Calibri (Corps)"/>
          <w:b/>
          <w:smallCaps/>
          <w:kern w:val="32"/>
          <w:sz w:val="30"/>
          <w:szCs w:val="30"/>
        </w:rPr>
        <w:t xml:space="preserve"> </w:t>
      </w:r>
      <w:r w:rsidR="00571CF8" w:rsidRPr="000217B7">
        <w:rPr>
          <w:rFonts w:asciiTheme="minorHAnsi" w:hAnsiTheme="minorHAnsi" w:cs="Calibri (Corps)"/>
          <w:b/>
          <w:smallCaps/>
          <w:kern w:val="32"/>
          <w:sz w:val="30"/>
          <w:szCs w:val="30"/>
        </w:rPr>
        <w:t>- Millésime 202</w:t>
      </w:r>
      <w:r w:rsidR="00A14818">
        <w:rPr>
          <w:rFonts w:asciiTheme="minorHAnsi" w:hAnsiTheme="minorHAnsi" w:cs="Calibri (Corps)"/>
          <w:b/>
          <w:smallCaps/>
          <w:kern w:val="32"/>
          <w:sz w:val="30"/>
          <w:szCs w:val="30"/>
        </w:rPr>
        <w:t>1</w:t>
      </w:r>
      <w:r w:rsidR="00571CF8" w:rsidRPr="000217B7">
        <w:rPr>
          <w:rFonts w:asciiTheme="minorHAnsi" w:hAnsiTheme="minorHAnsi" w:cs="Calibri (Corps)"/>
          <w:b/>
          <w:smallCaps/>
          <w:kern w:val="32"/>
          <w:sz w:val="30"/>
          <w:szCs w:val="30"/>
        </w:rPr>
        <w:t xml:space="preserve"> - </w:t>
      </w:r>
      <w:r w:rsidR="006345E3" w:rsidRPr="000217B7">
        <w:rPr>
          <w:rFonts w:asciiTheme="minorHAnsi" w:hAnsiTheme="minorHAnsi" w:cs="Calibri (Corps)"/>
          <w:b/>
          <w:smallCaps/>
          <w:kern w:val="32"/>
          <w:sz w:val="30"/>
          <w:szCs w:val="30"/>
        </w:rPr>
        <w:t>F</w:t>
      </w:r>
      <w:r w:rsidR="004A4027" w:rsidRPr="000217B7">
        <w:rPr>
          <w:rFonts w:asciiTheme="minorHAnsi" w:hAnsiTheme="minorHAnsi" w:cs="Calibri (Corps)"/>
          <w:b/>
          <w:smallCaps/>
          <w:kern w:val="32"/>
          <w:sz w:val="30"/>
          <w:szCs w:val="30"/>
        </w:rPr>
        <w:t xml:space="preserve">in </w:t>
      </w:r>
      <w:r w:rsidR="00E9614B" w:rsidRPr="000217B7">
        <w:rPr>
          <w:rFonts w:asciiTheme="minorHAnsi" w:hAnsiTheme="minorHAnsi" w:cs="Calibri (Corps)"/>
          <w:b/>
          <w:smallCaps/>
          <w:kern w:val="32"/>
          <w:sz w:val="30"/>
          <w:szCs w:val="30"/>
        </w:rPr>
        <w:t>f</w:t>
      </w:r>
      <w:r w:rsidR="004A4027" w:rsidRPr="000217B7">
        <w:rPr>
          <w:rFonts w:asciiTheme="minorHAnsi" w:hAnsiTheme="minorHAnsi" w:cs="Calibri (Corps)"/>
          <w:b/>
          <w:smallCaps/>
          <w:kern w:val="32"/>
          <w:sz w:val="30"/>
          <w:szCs w:val="30"/>
        </w:rPr>
        <w:t>ermentation</w:t>
      </w:r>
      <w:r w:rsidR="00053048" w:rsidRPr="000217B7">
        <w:rPr>
          <w:rFonts w:asciiTheme="minorHAnsi" w:hAnsiTheme="minorHAnsi" w:cs="Calibri (Corps)"/>
          <w:b/>
          <w:smallCaps/>
          <w:kern w:val="32"/>
          <w:sz w:val="30"/>
          <w:szCs w:val="30"/>
        </w:rPr>
        <w:t>s/</w:t>
      </w:r>
      <w:r w:rsidR="00E9614B" w:rsidRPr="000217B7">
        <w:rPr>
          <w:rFonts w:asciiTheme="minorHAnsi" w:hAnsiTheme="minorHAnsi" w:cs="Calibri (Corps)"/>
          <w:b/>
          <w:smallCaps/>
          <w:kern w:val="32"/>
          <w:sz w:val="30"/>
          <w:szCs w:val="30"/>
        </w:rPr>
        <w:t>é</w:t>
      </w:r>
      <w:r w:rsidR="004A4027" w:rsidRPr="000217B7">
        <w:rPr>
          <w:rFonts w:asciiTheme="minorHAnsi" w:hAnsiTheme="minorHAnsi" w:cs="Calibri (Corps)"/>
          <w:b/>
          <w:smallCaps/>
          <w:kern w:val="32"/>
          <w:sz w:val="30"/>
          <w:szCs w:val="30"/>
        </w:rPr>
        <w:t>levage</w:t>
      </w:r>
      <w:r w:rsidR="00571CF8" w:rsidRPr="000217B7">
        <w:rPr>
          <w:rFonts w:asciiTheme="minorHAnsi" w:hAnsiTheme="minorHAnsi" w:cs="Calibri (Corps)"/>
          <w:b/>
          <w:smallCaps/>
          <w:kern w:val="32"/>
          <w:sz w:val="30"/>
          <w:szCs w:val="30"/>
        </w:rPr>
        <w:t xml:space="preserve"> </w:t>
      </w:r>
    </w:p>
    <w:p w14:paraId="6476B5CE" w14:textId="77777777" w:rsidR="00571CF8" w:rsidRPr="000217B7" w:rsidRDefault="00571CF8" w:rsidP="00571CF8">
      <w:pPr>
        <w:pStyle w:val="Pieddepage"/>
        <w:jc w:val="center"/>
        <w:rPr>
          <w:rFonts w:asciiTheme="minorHAnsi" w:hAnsiTheme="minorHAnsi" w:cs="Calibri (Corps)"/>
          <w:b/>
          <w:bCs/>
          <w:smallCaps/>
          <w:kern w:val="32"/>
          <w:sz w:val="30"/>
          <w:szCs w:val="30"/>
        </w:rPr>
      </w:pPr>
      <w:r w:rsidRPr="000217B7">
        <w:rPr>
          <w:rFonts w:asciiTheme="minorHAnsi" w:hAnsiTheme="minorHAnsi" w:cs="Calibri (Corps)"/>
          <w:b/>
          <w:bCs/>
          <w:smallCaps/>
          <w:kern w:val="32"/>
          <w:sz w:val="30"/>
          <w:szCs w:val="30"/>
        </w:rPr>
        <w:t>Relais Œnologue/Vinificateur → Agronome</w:t>
      </w:r>
    </w:p>
    <w:p w14:paraId="39299C98" w14:textId="00EB2280" w:rsidR="00411C56" w:rsidRPr="000217B7" w:rsidRDefault="00425107" w:rsidP="00045BEA">
      <w:pPr>
        <w:pStyle w:val="Pieddepage"/>
        <w:jc w:val="center"/>
        <w:rPr>
          <w:rFonts w:asciiTheme="minorHAnsi" w:hAnsiTheme="minorHAnsi" w:cs="Calibri (Corps)"/>
          <w:b/>
          <w:bCs/>
          <w:smallCaps/>
          <w:kern w:val="32"/>
          <w:sz w:val="30"/>
          <w:szCs w:val="30"/>
        </w:rPr>
      </w:pPr>
      <w:r>
        <w:rPr>
          <w:rFonts w:asciiTheme="minorHAnsi" w:hAnsiTheme="minorHAnsi" w:cs="Calibri (Corps)"/>
          <w:b/>
          <w:bCs/>
          <w:smallCaps/>
          <w:kern w:val="32"/>
          <w:sz w:val="30"/>
          <w:szCs w:val="30"/>
        </w:rPr>
        <w:t>23</w:t>
      </w:r>
      <w:r w:rsidR="00045BEA" w:rsidRPr="000217B7">
        <w:rPr>
          <w:rFonts w:asciiTheme="minorHAnsi" w:hAnsiTheme="minorHAnsi" w:cs="Calibri (Corps)"/>
          <w:b/>
          <w:bCs/>
          <w:smallCaps/>
          <w:kern w:val="32"/>
          <w:sz w:val="30"/>
          <w:szCs w:val="30"/>
        </w:rPr>
        <w:t xml:space="preserve"> </w:t>
      </w:r>
      <w:r w:rsidR="00A14818">
        <w:rPr>
          <w:rFonts w:asciiTheme="minorHAnsi" w:hAnsiTheme="minorHAnsi" w:cs="Calibri (Corps)"/>
          <w:b/>
          <w:bCs/>
          <w:smallCaps/>
          <w:kern w:val="32"/>
          <w:sz w:val="30"/>
          <w:szCs w:val="30"/>
        </w:rPr>
        <w:t>décembre</w:t>
      </w:r>
      <w:r w:rsidR="00045BEA" w:rsidRPr="000217B7">
        <w:rPr>
          <w:rFonts w:asciiTheme="minorHAnsi" w:hAnsiTheme="minorHAnsi" w:cs="Calibri (Corps)"/>
          <w:b/>
          <w:bCs/>
          <w:smallCaps/>
          <w:kern w:val="32"/>
          <w:sz w:val="30"/>
          <w:szCs w:val="30"/>
        </w:rPr>
        <w:t xml:space="preserve"> 2021</w:t>
      </w:r>
    </w:p>
    <w:p w14:paraId="0C693742" w14:textId="77777777" w:rsidR="00A22A75" w:rsidRPr="000217B7" w:rsidRDefault="00A22A75" w:rsidP="00832E5F">
      <w:pPr>
        <w:rPr>
          <w:rFonts w:asciiTheme="minorHAnsi" w:hAnsiTheme="minorHAnsi" w:cstheme="minorHAnsi"/>
        </w:rPr>
      </w:pPr>
    </w:p>
    <w:p w14:paraId="3B798FC1" w14:textId="77777777" w:rsidR="00177730" w:rsidRPr="000217B7" w:rsidRDefault="00177730" w:rsidP="00B26488">
      <w:pPr>
        <w:jc w:val="both"/>
        <w:rPr>
          <w:rFonts w:asciiTheme="minorHAnsi" w:hAnsiTheme="minorHAnsi" w:cstheme="minorHAnsi"/>
        </w:rPr>
      </w:pPr>
    </w:p>
    <w:p w14:paraId="418CC278" w14:textId="77777777" w:rsidR="009923C7" w:rsidRPr="000217B7" w:rsidRDefault="009923C7" w:rsidP="009923C7">
      <w:pPr>
        <w:jc w:val="both"/>
        <w:outlineLvl w:val="0"/>
        <w:rPr>
          <w:rFonts w:asciiTheme="minorHAnsi" w:hAnsiTheme="minorHAnsi" w:cstheme="minorHAnsi"/>
          <w:b/>
        </w:rPr>
      </w:pPr>
      <w:r w:rsidRPr="000217B7">
        <w:rPr>
          <w:rFonts w:asciiTheme="minorHAnsi" w:hAnsiTheme="minorHAnsi" w:cstheme="minorHAnsi"/>
          <w:b/>
          <w:u w:val="single"/>
        </w:rPr>
        <w:t>Bilan climatique</w:t>
      </w:r>
    </w:p>
    <w:p w14:paraId="500D49E3" w14:textId="153773F8" w:rsidR="009923C7" w:rsidRPr="00132F72" w:rsidRDefault="009923C7" w:rsidP="009923C7">
      <w:pPr>
        <w:jc w:val="both"/>
        <w:outlineLvl w:val="0"/>
        <w:rPr>
          <w:rFonts w:asciiTheme="minorHAnsi" w:hAnsiTheme="minorHAnsi" w:cstheme="minorHAnsi"/>
        </w:rPr>
      </w:pPr>
      <w:r w:rsidRPr="00132F72">
        <w:rPr>
          <w:rFonts w:asciiTheme="minorHAnsi" w:hAnsiTheme="minorHAnsi" w:cstheme="minorHAnsi"/>
        </w:rPr>
        <w:t>Pour un rappel sur l’état des bourgeons à la sortie de l’hiver 202</w:t>
      </w:r>
      <w:r w:rsidR="00276F73" w:rsidRPr="00132F72">
        <w:rPr>
          <w:rFonts w:asciiTheme="minorHAnsi" w:hAnsiTheme="minorHAnsi" w:cstheme="minorHAnsi"/>
        </w:rPr>
        <w:t>1</w:t>
      </w:r>
      <w:r w:rsidRPr="00132F72">
        <w:rPr>
          <w:rFonts w:asciiTheme="minorHAnsi" w:hAnsiTheme="minorHAnsi" w:cstheme="minorHAnsi"/>
        </w:rPr>
        <w:t>, consultez le document suivant :</w:t>
      </w:r>
    </w:p>
    <w:p w14:paraId="28D87091" w14:textId="77777777" w:rsidR="009923C7" w:rsidRPr="00132F72" w:rsidRDefault="009923C7" w:rsidP="009923C7">
      <w:pPr>
        <w:widowControl/>
        <w:suppressAutoHyphens w:val="0"/>
        <w:jc w:val="both"/>
        <w:rPr>
          <w:rFonts w:asciiTheme="minorHAnsi" w:hAnsiTheme="minorHAnsi" w:cstheme="minorHAnsi"/>
        </w:rPr>
      </w:pPr>
    </w:p>
    <w:p w14:paraId="429A97EB" w14:textId="2E00B301" w:rsidR="00C023DA" w:rsidRPr="00132F72" w:rsidRDefault="00405982" w:rsidP="009923C7">
      <w:pPr>
        <w:widowControl/>
        <w:suppressAutoHyphens w:val="0"/>
        <w:jc w:val="both"/>
        <w:rPr>
          <w:rFonts w:asciiTheme="minorHAnsi" w:hAnsiTheme="minorHAnsi" w:cstheme="minorHAnsi"/>
        </w:rPr>
      </w:pPr>
      <w:hyperlink r:id="rId8" w:history="1">
        <w:r w:rsidR="00C023DA" w:rsidRPr="00132F72">
          <w:rPr>
            <w:rStyle w:val="Hyperlien"/>
            <w:rFonts w:asciiTheme="minorHAnsi" w:hAnsiTheme="minorHAnsi" w:cstheme="minorHAnsi"/>
          </w:rPr>
          <w:t>Suivi de la résistance des bourgeons au froid durant la saison 20</w:t>
        </w:r>
        <w:r w:rsidR="00276F73" w:rsidRPr="00132F72">
          <w:rPr>
            <w:rStyle w:val="Hyperlien"/>
            <w:rFonts w:asciiTheme="minorHAnsi" w:hAnsiTheme="minorHAnsi" w:cstheme="minorHAnsi"/>
          </w:rPr>
          <w:t>20</w:t>
        </w:r>
        <w:r w:rsidR="00C023DA" w:rsidRPr="00132F72">
          <w:rPr>
            <w:rStyle w:val="Hyperlien"/>
            <w:rFonts w:asciiTheme="minorHAnsi" w:hAnsiTheme="minorHAnsi" w:cstheme="minorHAnsi"/>
          </w:rPr>
          <w:t>-20</w:t>
        </w:r>
      </w:hyperlink>
      <w:r w:rsidR="00276F73" w:rsidRPr="00132F72">
        <w:rPr>
          <w:rStyle w:val="Hyperlien"/>
          <w:rFonts w:asciiTheme="minorHAnsi" w:hAnsiTheme="minorHAnsi" w:cstheme="minorHAnsi"/>
        </w:rPr>
        <w:t>21</w:t>
      </w:r>
    </w:p>
    <w:p w14:paraId="04EC51C4" w14:textId="77777777" w:rsidR="009923C7" w:rsidRPr="00132F72" w:rsidRDefault="009923C7" w:rsidP="009923C7">
      <w:pPr>
        <w:widowControl/>
        <w:suppressAutoHyphens w:val="0"/>
        <w:jc w:val="both"/>
        <w:rPr>
          <w:rFonts w:asciiTheme="minorHAnsi" w:eastAsia="Times New Roman" w:hAnsiTheme="minorHAnsi" w:cstheme="minorHAnsi"/>
          <w:color w:val="000000"/>
          <w:kern w:val="0"/>
        </w:rPr>
      </w:pPr>
    </w:p>
    <w:p w14:paraId="74518D5A" w14:textId="77332175" w:rsidR="007B58BA" w:rsidRPr="007B58BA" w:rsidRDefault="007B58BA" w:rsidP="00132F72">
      <w:pPr>
        <w:widowControl/>
        <w:suppressAutoHyphens w:val="0"/>
        <w:autoSpaceDE w:val="0"/>
        <w:autoSpaceDN w:val="0"/>
        <w:adjustRightInd w:val="0"/>
        <w:jc w:val="both"/>
        <w:rPr>
          <w:rFonts w:ascii="Calibri" w:eastAsia="Times New Roman" w:hAnsi="Calibri" w:cs="Calibri"/>
          <w:color w:val="000000"/>
          <w:kern w:val="0"/>
        </w:rPr>
      </w:pPr>
      <w:r w:rsidRPr="007B58BA">
        <w:rPr>
          <w:rFonts w:ascii="Calibri" w:eastAsia="Times New Roman" w:hAnsi="Calibri" w:cs="Calibri"/>
          <w:color w:val="000000"/>
          <w:kern w:val="0"/>
        </w:rPr>
        <w:t>L’hiver 2020-</w:t>
      </w:r>
      <w:r w:rsidRPr="00132F72">
        <w:rPr>
          <w:rFonts w:ascii="Calibri" w:eastAsia="Times New Roman" w:hAnsi="Calibri" w:cs="Calibri"/>
          <w:color w:val="000000"/>
          <w:kern w:val="0"/>
        </w:rPr>
        <w:t>2</w:t>
      </w:r>
      <w:r w:rsidRPr="007B58BA">
        <w:rPr>
          <w:rFonts w:ascii="Calibri" w:eastAsia="Times New Roman" w:hAnsi="Calibri" w:cs="Calibri"/>
          <w:color w:val="000000"/>
          <w:kern w:val="0"/>
        </w:rPr>
        <w:t>021 n’a pas causé</w:t>
      </w:r>
      <w:r w:rsidRPr="00132F72">
        <w:rPr>
          <w:rFonts w:ascii="Calibri" w:eastAsia="Times New Roman" w:hAnsi="Calibri" w:cs="Calibri"/>
          <w:color w:val="000000"/>
          <w:kern w:val="0"/>
        </w:rPr>
        <w:t xml:space="preserve"> </w:t>
      </w:r>
      <w:r w:rsidRPr="007B58BA">
        <w:rPr>
          <w:rFonts w:ascii="Calibri" w:eastAsia="Times New Roman" w:hAnsi="Calibri" w:cs="Calibri"/>
          <w:color w:val="000000"/>
          <w:kern w:val="0"/>
        </w:rPr>
        <w:t xml:space="preserve">de dommage majeur aux bourgeons et la survie hivernale en début de saison était assez bonne dans toutes les régions. L’hiver n’a pratiquement pas connu de redoux ou d’épisode de pluie ce qui a permis de maintenir un couvert de neige pratiquement tout l’hiver, même en Montérégie. </w:t>
      </w:r>
      <w:r w:rsidR="007168CF">
        <w:rPr>
          <w:rFonts w:ascii="Calibri" w:eastAsia="Times New Roman" w:hAnsi="Calibri" w:cs="Calibri"/>
          <w:color w:val="000000"/>
          <w:kern w:val="0"/>
        </w:rPr>
        <w:t xml:space="preserve">Toutefois, </w:t>
      </w:r>
      <w:r w:rsidR="007168CF" w:rsidRPr="007B58BA">
        <w:rPr>
          <w:rFonts w:ascii="Calibri" w:eastAsia="Times New Roman" w:hAnsi="Calibri" w:cs="Calibri"/>
          <w:color w:val="000000"/>
          <w:kern w:val="0"/>
        </w:rPr>
        <w:t xml:space="preserve">La couverture de neige a été relativement peu abondante dans plusieurs régions ce qui a provoqué une réserve en eau dans le sol plutôt faible au printemps. </w:t>
      </w:r>
      <w:r w:rsidRPr="007B58BA">
        <w:rPr>
          <w:rFonts w:ascii="Calibri" w:eastAsia="Times New Roman" w:hAnsi="Calibri" w:cs="Calibri"/>
          <w:color w:val="000000"/>
          <w:kern w:val="0"/>
        </w:rPr>
        <w:t>Le départ hâtif de la neige a aussi permis de débuter les travaux au champ plus tôt qu’à l’habitude. Les équipes de travail o</w:t>
      </w:r>
      <w:r w:rsidRPr="00132F72">
        <w:rPr>
          <w:rFonts w:ascii="Calibri" w:eastAsia="Times New Roman" w:hAnsi="Calibri" w:cs="Calibri"/>
          <w:color w:val="000000"/>
          <w:kern w:val="0"/>
        </w:rPr>
        <w:t>n</w:t>
      </w:r>
      <w:r w:rsidRPr="007B58BA">
        <w:rPr>
          <w:rFonts w:ascii="Calibri" w:eastAsia="Times New Roman" w:hAnsi="Calibri" w:cs="Calibri"/>
          <w:color w:val="000000"/>
          <w:kern w:val="0"/>
        </w:rPr>
        <w:t>t donc pu termine</w:t>
      </w:r>
      <w:r w:rsidRPr="00132F72">
        <w:rPr>
          <w:rFonts w:ascii="Calibri" w:eastAsia="Times New Roman" w:hAnsi="Calibri" w:cs="Calibri"/>
          <w:color w:val="000000"/>
          <w:kern w:val="0"/>
        </w:rPr>
        <w:t xml:space="preserve">r </w:t>
      </w:r>
      <w:r w:rsidRPr="007B58BA">
        <w:rPr>
          <w:rFonts w:ascii="Calibri" w:eastAsia="Times New Roman" w:hAnsi="Calibri" w:cs="Calibri"/>
          <w:color w:val="000000"/>
          <w:kern w:val="0"/>
        </w:rPr>
        <w:t>la taille plus facilement</w:t>
      </w:r>
      <w:r w:rsidRPr="00132F72">
        <w:rPr>
          <w:rFonts w:ascii="Calibri" w:eastAsia="Times New Roman" w:hAnsi="Calibri" w:cs="Calibri"/>
          <w:color w:val="000000"/>
          <w:kern w:val="0"/>
        </w:rPr>
        <w:t xml:space="preserve"> </w:t>
      </w:r>
      <w:r w:rsidRPr="007B58BA">
        <w:rPr>
          <w:rFonts w:ascii="Calibri" w:eastAsia="Times New Roman" w:hAnsi="Calibri" w:cs="Calibri"/>
          <w:color w:val="000000"/>
          <w:kern w:val="0"/>
        </w:rPr>
        <w:t xml:space="preserve">avant le débourrement. Par contre, un gel de printemps sévère est survenu les 27 et 28 mai. Comme le départ en végétation était un peu plus hâtif et le risque de gel presque inévitable, </w:t>
      </w:r>
      <w:r w:rsidR="007168CF">
        <w:rPr>
          <w:rFonts w:ascii="Calibri" w:eastAsia="Times New Roman" w:hAnsi="Calibri" w:cs="Calibri"/>
          <w:color w:val="000000"/>
          <w:kern w:val="0"/>
        </w:rPr>
        <w:t>un grand nombre de</w:t>
      </w:r>
      <w:r w:rsidRPr="007B58BA">
        <w:rPr>
          <w:rFonts w:ascii="Calibri" w:eastAsia="Times New Roman" w:hAnsi="Calibri" w:cs="Calibri"/>
          <w:color w:val="000000"/>
          <w:kern w:val="0"/>
        </w:rPr>
        <w:t xml:space="preserve"> producteurs se sont préparé et ont tenté des méthodes de lutte avec des succès variables. Le redémarrage de la végétation suite au gel a parfois été un peu plus long et difficile. Des dommages ont été observés dans toutes les régions, mais avec des intensités variables en fonction du site (de 5% à 80% du vignoble affecté, un peu comme l’an dernier</w:t>
      </w:r>
      <w:r w:rsidR="006F0825">
        <w:rPr>
          <w:rFonts w:ascii="Calibri" w:eastAsia="Times New Roman" w:hAnsi="Calibri" w:cs="Calibri"/>
          <w:color w:val="000000"/>
          <w:kern w:val="0"/>
        </w:rPr>
        <w:t>)</w:t>
      </w:r>
      <w:r w:rsidRPr="007B58BA">
        <w:rPr>
          <w:rFonts w:ascii="Calibri" w:eastAsia="Times New Roman" w:hAnsi="Calibri" w:cs="Calibri"/>
          <w:color w:val="000000"/>
          <w:kern w:val="0"/>
        </w:rPr>
        <w:t xml:space="preserve">. L’emplacement du site joue un rôle déterminant dans des situations récurrentes comme celle-là. </w:t>
      </w:r>
    </w:p>
    <w:p w14:paraId="1C296365" w14:textId="48D6B4A0" w:rsidR="007B58BA" w:rsidRPr="007B58BA" w:rsidRDefault="007B58BA" w:rsidP="00132F72">
      <w:pPr>
        <w:widowControl/>
        <w:suppressAutoHyphens w:val="0"/>
        <w:autoSpaceDE w:val="0"/>
        <w:autoSpaceDN w:val="0"/>
        <w:adjustRightInd w:val="0"/>
        <w:jc w:val="both"/>
        <w:rPr>
          <w:rFonts w:ascii="Calibri" w:eastAsia="Times New Roman" w:hAnsi="Calibri" w:cs="Calibri"/>
          <w:color w:val="000000"/>
          <w:kern w:val="0"/>
        </w:rPr>
      </w:pPr>
      <w:r w:rsidRPr="007B58BA">
        <w:rPr>
          <w:rFonts w:ascii="Calibri" w:eastAsia="Times New Roman" w:hAnsi="Calibri" w:cs="Calibri"/>
          <w:color w:val="000000"/>
          <w:kern w:val="0"/>
        </w:rPr>
        <w:t>Un peu à l’image de 2020, 2018 et 2012, l’été</w:t>
      </w:r>
      <w:r w:rsidR="00247C26" w:rsidRPr="00132F72">
        <w:rPr>
          <w:rFonts w:ascii="Calibri" w:eastAsia="Times New Roman" w:hAnsi="Calibri" w:cs="Calibri"/>
          <w:color w:val="000000"/>
          <w:kern w:val="0"/>
        </w:rPr>
        <w:t xml:space="preserve"> </w:t>
      </w:r>
      <w:r w:rsidRPr="007B58BA">
        <w:rPr>
          <w:rFonts w:ascii="Calibri" w:eastAsia="Times New Roman" w:hAnsi="Calibri" w:cs="Calibri"/>
          <w:color w:val="000000"/>
          <w:kern w:val="0"/>
        </w:rPr>
        <w:t>a</w:t>
      </w:r>
      <w:r w:rsidR="00247C26" w:rsidRPr="00132F72">
        <w:rPr>
          <w:rFonts w:ascii="Calibri" w:eastAsia="Times New Roman" w:hAnsi="Calibri" w:cs="Calibri"/>
          <w:color w:val="000000"/>
          <w:kern w:val="0"/>
        </w:rPr>
        <w:t xml:space="preserve"> </w:t>
      </w:r>
      <w:r w:rsidRPr="007B58BA">
        <w:rPr>
          <w:rFonts w:ascii="Calibri" w:eastAsia="Times New Roman" w:hAnsi="Calibri" w:cs="Calibri"/>
          <w:color w:val="000000"/>
          <w:kern w:val="0"/>
        </w:rPr>
        <w:t xml:space="preserve">été </w:t>
      </w:r>
      <w:r w:rsidR="00247C26" w:rsidRPr="00132F72">
        <w:rPr>
          <w:rFonts w:ascii="Calibri" w:eastAsia="Times New Roman" w:hAnsi="Calibri" w:cs="Calibri"/>
          <w:color w:val="000000"/>
          <w:kern w:val="0"/>
        </w:rPr>
        <w:t>globalement t</w:t>
      </w:r>
      <w:r w:rsidRPr="007B58BA">
        <w:rPr>
          <w:rFonts w:ascii="Calibri" w:eastAsia="Times New Roman" w:hAnsi="Calibri" w:cs="Calibri"/>
          <w:color w:val="000000"/>
          <w:kern w:val="0"/>
        </w:rPr>
        <w:t xml:space="preserve">rès chaud. Les mois de mai et juin ont été assez secs et relativement chauds, ce qui a facilité la gestion des maladies et la réalisation des travaux de gestion du feuillage. Par contre, le mois de juillet s'est rafraîchi et a fait place à des conditions très favorables au mildiou, avec plusieurs journées de pluie, mais avec des précipitations peu abondantes et des orages par secteur. Ces conditions ont été très favorables au mildiou qui a été un peu compliqué à gérer dans certains cas. Heureusement, le mois d'août est arrivé avec une remontée des températures et du temps sec. La virulence du mildiou a diminué et l'oïdium a été assez facile à gérer. La pourriture grise n'est généralement pas un problème sur les hybrides par contre la situation est un peu différente avec les </w:t>
      </w:r>
      <w:r w:rsidRPr="007B58BA">
        <w:rPr>
          <w:rFonts w:ascii="Calibri" w:eastAsia="Times New Roman" w:hAnsi="Calibri" w:cs="Calibri"/>
          <w:i/>
          <w:iCs/>
          <w:color w:val="000000"/>
          <w:kern w:val="0"/>
        </w:rPr>
        <w:t xml:space="preserve">Vitis </w:t>
      </w:r>
      <w:proofErr w:type="spellStart"/>
      <w:r w:rsidRPr="007B58BA">
        <w:rPr>
          <w:rFonts w:ascii="Calibri" w:eastAsia="Times New Roman" w:hAnsi="Calibri" w:cs="Calibri"/>
          <w:i/>
          <w:iCs/>
          <w:color w:val="000000"/>
          <w:kern w:val="0"/>
        </w:rPr>
        <w:t>vinifera</w:t>
      </w:r>
      <w:proofErr w:type="spellEnd"/>
      <w:r w:rsidRPr="007B58BA">
        <w:rPr>
          <w:rFonts w:ascii="Calibri" w:eastAsia="Times New Roman" w:hAnsi="Calibri" w:cs="Calibri"/>
          <w:color w:val="000000"/>
          <w:kern w:val="0"/>
        </w:rPr>
        <w:t xml:space="preserve">. </w:t>
      </w:r>
    </w:p>
    <w:p w14:paraId="5282F647" w14:textId="7BF3DA25" w:rsidR="009923C7" w:rsidRPr="00132F72" w:rsidRDefault="007B58BA" w:rsidP="00132F72">
      <w:pPr>
        <w:jc w:val="both"/>
        <w:rPr>
          <w:rFonts w:ascii="Calibri" w:eastAsia="Times New Roman" w:hAnsi="Calibri" w:cs="Calibri"/>
          <w:color w:val="000000"/>
          <w:kern w:val="0"/>
        </w:rPr>
      </w:pPr>
      <w:r w:rsidRPr="00132F72">
        <w:rPr>
          <w:rFonts w:ascii="Calibri" w:eastAsia="Times New Roman" w:hAnsi="Calibri" w:cs="Calibri"/>
          <w:color w:val="000000"/>
          <w:kern w:val="0"/>
        </w:rPr>
        <w:t>Aucun gel hâtif d’automne</w:t>
      </w:r>
      <w:r w:rsidR="00247C26" w:rsidRPr="00132F72">
        <w:rPr>
          <w:rFonts w:ascii="Calibri" w:eastAsia="Times New Roman" w:hAnsi="Calibri" w:cs="Calibri"/>
          <w:color w:val="000000"/>
          <w:kern w:val="0"/>
        </w:rPr>
        <w:t xml:space="preserve"> </w:t>
      </w:r>
      <w:r w:rsidRPr="00132F72">
        <w:rPr>
          <w:rFonts w:ascii="Calibri" w:eastAsia="Times New Roman" w:hAnsi="Calibri" w:cs="Calibri"/>
          <w:color w:val="000000"/>
          <w:kern w:val="0"/>
        </w:rPr>
        <w:t>n’</w:t>
      </w:r>
      <w:r w:rsidR="00132F72" w:rsidRPr="00132F72">
        <w:rPr>
          <w:rFonts w:ascii="Calibri" w:eastAsia="Times New Roman" w:hAnsi="Calibri" w:cs="Calibri"/>
          <w:color w:val="000000"/>
          <w:kern w:val="0"/>
        </w:rPr>
        <w:t>a été répertorié.</w:t>
      </w:r>
    </w:p>
    <w:p w14:paraId="40E32804" w14:textId="4C21B7AE" w:rsidR="007B58BA" w:rsidRDefault="007B58BA" w:rsidP="007B58BA">
      <w:pPr>
        <w:jc w:val="both"/>
        <w:rPr>
          <w:rFonts w:asciiTheme="minorHAnsi" w:hAnsiTheme="minorHAnsi" w:cstheme="minorHAnsi"/>
        </w:rPr>
      </w:pPr>
    </w:p>
    <w:p w14:paraId="04E45360" w14:textId="77777777" w:rsidR="00132F72" w:rsidRPr="00132F72" w:rsidRDefault="00132F72" w:rsidP="007B58BA">
      <w:pPr>
        <w:jc w:val="both"/>
        <w:rPr>
          <w:rFonts w:asciiTheme="minorHAnsi" w:hAnsiTheme="minorHAnsi" w:cstheme="minorHAnsi"/>
        </w:rPr>
      </w:pPr>
    </w:p>
    <w:p w14:paraId="052ED425" w14:textId="77777777" w:rsidR="000217B7" w:rsidRPr="000217B7" w:rsidRDefault="000217B7" w:rsidP="000217B7">
      <w:pPr>
        <w:pStyle w:val="Default"/>
        <w:jc w:val="both"/>
        <w:rPr>
          <w:rFonts w:asciiTheme="minorHAnsi" w:hAnsiTheme="minorHAnsi" w:cstheme="minorHAnsi"/>
          <w:b/>
        </w:rPr>
      </w:pPr>
      <w:r w:rsidRPr="000217B7">
        <w:rPr>
          <w:rFonts w:asciiTheme="minorHAnsi" w:hAnsiTheme="minorHAnsi" w:cstheme="minorHAnsi"/>
          <w:b/>
          <w:u w:val="single"/>
        </w:rPr>
        <w:t>Rendements, maturités et déroulement des vendanges</w:t>
      </w:r>
    </w:p>
    <w:p w14:paraId="6FDC3976" w14:textId="3F0C1E82" w:rsidR="00132F72" w:rsidRDefault="00132F72" w:rsidP="00132F72">
      <w:pPr>
        <w:widowControl/>
        <w:suppressAutoHyphens w:val="0"/>
        <w:autoSpaceDE w:val="0"/>
        <w:autoSpaceDN w:val="0"/>
        <w:adjustRightInd w:val="0"/>
        <w:jc w:val="both"/>
        <w:rPr>
          <w:rFonts w:ascii="Calibri" w:eastAsia="Times New Roman" w:hAnsi="Calibri" w:cs="Calibri"/>
          <w:color w:val="000000"/>
          <w:kern w:val="0"/>
        </w:rPr>
      </w:pPr>
      <w:r w:rsidRPr="007B58BA">
        <w:rPr>
          <w:rFonts w:ascii="Calibri" w:eastAsia="Times New Roman" w:hAnsi="Calibri" w:cs="Calibri"/>
          <w:color w:val="000000"/>
          <w:kern w:val="0"/>
        </w:rPr>
        <w:t xml:space="preserve">Les trois premières semaines de septembre ont été assez favorables à une bonne maturation des raisins (au-dessus des normales de températures et </w:t>
      </w:r>
      <w:r w:rsidR="006F0825">
        <w:rPr>
          <w:rFonts w:ascii="Calibri" w:eastAsia="Times New Roman" w:hAnsi="Calibri" w:cs="Calibri"/>
          <w:color w:val="000000"/>
          <w:kern w:val="0"/>
        </w:rPr>
        <w:t>quelques épisodes</w:t>
      </w:r>
      <w:r w:rsidRPr="007B58BA">
        <w:rPr>
          <w:rFonts w:ascii="Calibri" w:eastAsia="Times New Roman" w:hAnsi="Calibri" w:cs="Calibri"/>
          <w:color w:val="000000"/>
          <w:kern w:val="0"/>
        </w:rPr>
        <w:t xml:space="preserve"> de pluie). Par contre, la fin du mois de septembre et le début d’octobre </w:t>
      </w:r>
      <w:r w:rsidR="007168CF">
        <w:rPr>
          <w:rFonts w:ascii="Calibri" w:eastAsia="Times New Roman" w:hAnsi="Calibri" w:cs="Calibri"/>
          <w:color w:val="000000"/>
          <w:kern w:val="0"/>
        </w:rPr>
        <w:t>ont été</w:t>
      </w:r>
      <w:r w:rsidR="007168CF" w:rsidRPr="007B58BA">
        <w:rPr>
          <w:rFonts w:ascii="Calibri" w:eastAsia="Times New Roman" w:hAnsi="Calibri" w:cs="Calibri"/>
          <w:color w:val="000000"/>
          <w:kern w:val="0"/>
        </w:rPr>
        <w:t xml:space="preserve"> </w:t>
      </w:r>
      <w:r w:rsidRPr="007B58BA">
        <w:rPr>
          <w:rFonts w:ascii="Calibri" w:eastAsia="Times New Roman" w:hAnsi="Calibri" w:cs="Calibri"/>
          <w:color w:val="000000"/>
          <w:kern w:val="0"/>
        </w:rPr>
        <w:t xml:space="preserve">plus frais, nuageux et pluvieux. </w:t>
      </w:r>
    </w:p>
    <w:p w14:paraId="23F4D567" w14:textId="77777777" w:rsidR="00132F72" w:rsidRPr="007B58BA" w:rsidRDefault="00132F72" w:rsidP="00132F72">
      <w:pPr>
        <w:widowControl/>
        <w:suppressAutoHyphens w:val="0"/>
        <w:autoSpaceDE w:val="0"/>
        <w:autoSpaceDN w:val="0"/>
        <w:adjustRightInd w:val="0"/>
        <w:jc w:val="both"/>
        <w:rPr>
          <w:rFonts w:ascii="Calibri" w:eastAsia="Times New Roman" w:hAnsi="Calibri" w:cs="Calibri"/>
          <w:color w:val="000000"/>
          <w:kern w:val="0"/>
        </w:rPr>
      </w:pPr>
    </w:p>
    <w:p w14:paraId="5A6C1519" w14:textId="5817308A" w:rsidR="00E552E3" w:rsidRDefault="00132F72" w:rsidP="00132F72">
      <w:pPr>
        <w:widowControl/>
        <w:suppressAutoHyphens w:val="0"/>
        <w:autoSpaceDE w:val="0"/>
        <w:autoSpaceDN w:val="0"/>
        <w:adjustRightInd w:val="0"/>
        <w:jc w:val="both"/>
        <w:rPr>
          <w:rFonts w:ascii="Calibri" w:eastAsia="Times New Roman" w:hAnsi="Calibri" w:cs="Calibri"/>
          <w:color w:val="000000"/>
          <w:kern w:val="0"/>
        </w:rPr>
      </w:pPr>
      <w:r w:rsidRPr="007B58BA">
        <w:rPr>
          <w:rFonts w:ascii="Calibri" w:eastAsia="Times New Roman" w:hAnsi="Calibri" w:cs="Calibri"/>
          <w:color w:val="000000"/>
          <w:kern w:val="0"/>
        </w:rPr>
        <w:t xml:space="preserve">Côté </w:t>
      </w:r>
      <w:r>
        <w:rPr>
          <w:rFonts w:ascii="Calibri" w:eastAsia="Times New Roman" w:hAnsi="Calibri" w:cs="Calibri"/>
          <w:color w:val="000000"/>
          <w:kern w:val="0"/>
        </w:rPr>
        <w:t>rendement</w:t>
      </w:r>
      <w:r w:rsidRPr="007B58BA">
        <w:rPr>
          <w:rFonts w:ascii="Calibri" w:eastAsia="Times New Roman" w:hAnsi="Calibri" w:cs="Calibri"/>
          <w:color w:val="000000"/>
          <w:kern w:val="0"/>
        </w:rPr>
        <w:t xml:space="preserve">, comme l'hiver dernier n'a pas été très difficile, les récoltes ont </w:t>
      </w:r>
      <w:r>
        <w:rPr>
          <w:rFonts w:ascii="Calibri" w:eastAsia="Times New Roman" w:hAnsi="Calibri" w:cs="Calibri"/>
          <w:color w:val="000000"/>
          <w:kern w:val="0"/>
        </w:rPr>
        <w:t xml:space="preserve">été </w:t>
      </w:r>
      <w:r w:rsidRPr="007B58BA">
        <w:rPr>
          <w:rFonts w:ascii="Calibri" w:eastAsia="Times New Roman" w:hAnsi="Calibri" w:cs="Calibri"/>
          <w:color w:val="000000"/>
          <w:kern w:val="0"/>
        </w:rPr>
        <w:t xml:space="preserve">abondantes pour ceux qui n'ont pas subi </w:t>
      </w:r>
      <w:r w:rsidR="00E552E3">
        <w:rPr>
          <w:rFonts w:ascii="Calibri" w:eastAsia="Times New Roman" w:hAnsi="Calibri" w:cs="Calibri"/>
          <w:color w:val="000000"/>
          <w:kern w:val="0"/>
        </w:rPr>
        <w:t>gravement le</w:t>
      </w:r>
      <w:r w:rsidRPr="007B58BA">
        <w:rPr>
          <w:rFonts w:ascii="Calibri" w:eastAsia="Times New Roman" w:hAnsi="Calibri" w:cs="Calibri"/>
          <w:color w:val="000000"/>
          <w:kern w:val="0"/>
        </w:rPr>
        <w:t xml:space="preserve"> gel printanier. </w:t>
      </w:r>
      <w:r w:rsidR="00E552E3">
        <w:rPr>
          <w:rFonts w:ascii="Calibri" w:eastAsia="Times New Roman" w:hAnsi="Calibri" w:cs="Calibri"/>
          <w:color w:val="000000"/>
          <w:kern w:val="0"/>
        </w:rPr>
        <w:t>La plupart des grappes sorties sur bourgeons secondaires ont réussi à atteindre</w:t>
      </w:r>
      <w:r w:rsidR="006F0825">
        <w:rPr>
          <w:rFonts w:ascii="Calibri" w:eastAsia="Times New Roman" w:hAnsi="Calibri" w:cs="Calibri"/>
          <w:color w:val="000000"/>
          <w:kern w:val="0"/>
        </w:rPr>
        <w:t xml:space="preserve"> -</w:t>
      </w:r>
      <w:r w:rsidR="00E552E3">
        <w:rPr>
          <w:rFonts w:ascii="Calibri" w:eastAsia="Times New Roman" w:hAnsi="Calibri" w:cs="Calibri"/>
          <w:color w:val="000000"/>
          <w:kern w:val="0"/>
        </w:rPr>
        <w:t xml:space="preserve"> souvent avec un décalage d'environ 2 semaines</w:t>
      </w:r>
      <w:r w:rsidR="006F0825">
        <w:rPr>
          <w:rFonts w:ascii="Calibri" w:eastAsia="Times New Roman" w:hAnsi="Calibri" w:cs="Calibri"/>
          <w:color w:val="000000"/>
          <w:kern w:val="0"/>
        </w:rPr>
        <w:t xml:space="preserve"> -</w:t>
      </w:r>
      <w:r w:rsidR="00E552E3">
        <w:rPr>
          <w:rFonts w:ascii="Calibri" w:eastAsia="Times New Roman" w:hAnsi="Calibri" w:cs="Calibri"/>
          <w:color w:val="000000"/>
          <w:kern w:val="0"/>
        </w:rPr>
        <w:t xml:space="preserve"> une maturité et un poids relativement identiques aux grappes sorties sur le bourgeon principal.</w:t>
      </w:r>
    </w:p>
    <w:p w14:paraId="5E2E98AB" w14:textId="311053D0" w:rsidR="00132F72" w:rsidRDefault="00132F72" w:rsidP="00132F72">
      <w:pPr>
        <w:widowControl/>
        <w:suppressAutoHyphens w:val="0"/>
        <w:autoSpaceDE w:val="0"/>
        <w:autoSpaceDN w:val="0"/>
        <w:adjustRightInd w:val="0"/>
        <w:jc w:val="both"/>
        <w:rPr>
          <w:rFonts w:ascii="Calibri" w:eastAsia="Times New Roman" w:hAnsi="Calibri" w:cs="Calibri"/>
          <w:color w:val="000000"/>
          <w:kern w:val="0"/>
        </w:rPr>
      </w:pPr>
      <w:r w:rsidRPr="007B58BA">
        <w:rPr>
          <w:rFonts w:ascii="Calibri" w:eastAsia="Times New Roman" w:hAnsi="Calibri" w:cs="Calibri"/>
          <w:color w:val="000000"/>
          <w:kern w:val="0"/>
        </w:rPr>
        <w:t xml:space="preserve">Les pluies du mois de juillet ont peut-être favorisé le grossissement des fruits. </w:t>
      </w:r>
    </w:p>
    <w:p w14:paraId="734A49DC" w14:textId="77777777" w:rsidR="00132F72" w:rsidRDefault="00132F72" w:rsidP="00132F72">
      <w:pPr>
        <w:widowControl/>
        <w:suppressAutoHyphens w:val="0"/>
        <w:autoSpaceDE w:val="0"/>
        <w:autoSpaceDN w:val="0"/>
        <w:adjustRightInd w:val="0"/>
        <w:jc w:val="both"/>
        <w:rPr>
          <w:rFonts w:ascii="Calibri" w:eastAsia="Times New Roman" w:hAnsi="Calibri" w:cs="Calibri"/>
          <w:color w:val="000000"/>
          <w:kern w:val="0"/>
        </w:rPr>
      </w:pPr>
    </w:p>
    <w:p w14:paraId="43F99111" w14:textId="77777777" w:rsidR="00132F72" w:rsidRDefault="00132F72" w:rsidP="00132F72">
      <w:pPr>
        <w:widowControl/>
        <w:suppressAutoHyphens w:val="0"/>
        <w:autoSpaceDE w:val="0"/>
        <w:autoSpaceDN w:val="0"/>
        <w:adjustRightInd w:val="0"/>
        <w:jc w:val="both"/>
        <w:rPr>
          <w:rFonts w:ascii="Calibri" w:eastAsia="Times New Roman" w:hAnsi="Calibri" w:cs="Calibri"/>
          <w:color w:val="000000"/>
          <w:kern w:val="0"/>
        </w:rPr>
      </w:pPr>
      <w:r w:rsidRPr="007B58BA">
        <w:rPr>
          <w:rFonts w:ascii="Calibri" w:eastAsia="Times New Roman" w:hAnsi="Calibri" w:cs="Calibri"/>
          <w:color w:val="000000"/>
          <w:kern w:val="0"/>
        </w:rPr>
        <w:lastRenderedPageBreak/>
        <w:t xml:space="preserve">Bien que le printemps ait été hâtif, le mois de juillet a ralenti passablement la végétation et la maturation </w:t>
      </w:r>
      <w:r w:rsidRPr="00132F72">
        <w:rPr>
          <w:rFonts w:ascii="Calibri" w:eastAsia="Times New Roman" w:hAnsi="Calibri" w:cs="Calibri"/>
          <w:color w:val="000000"/>
          <w:kern w:val="0"/>
        </w:rPr>
        <w:t>n</w:t>
      </w:r>
      <w:r w:rsidRPr="007B58BA">
        <w:rPr>
          <w:rFonts w:ascii="Calibri" w:eastAsia="Times New Roman" w:hAnsi="Calibri" w:cs="Calibri"/>
          <w:color w:val="000000"/>
          <w:kern w:val="0"/>
        </w:rPr>
        <w:t>e s’est pas effectuée beaucoup p</w:t>
      </w:r>
      <w:r w:rsidRPr="00132F72">
        <w:rPr>
          <w:rFonts w:ascii="Calibri" w:eastAsia="Times New Roman" w:hAnsi="Calibri" w:cs="Calibri"/>
          <w:color w:val="000000"/>
          <w:kern w:val="0"/>
        </w:rPr>
        <w:t>l</w:t>
      </w:r>
      <w:r w:rsidRPr="007B58BA">
        <w:rPr>
          <w:rFonts w:ascii="Calibri" w:eastAsia="Times New Roman" w:hAnsi="Calibri" w:cs="Calibri"/>
          <w:color w:val="000000"/>
          <w:kern w:val="0"/>
        </w:rPr>
        <w:t xml:space="preserve">us rapidement que l’an dernier. </w:t>
      </w:r>
    </w:p>
    <w:p w14:paraId="03E0D3A0" w14:textId="5AA17BAD" w:rsidR="00132F72" w:rsidRDefault="00132F72" w:rsidP="00132F72">
      <w:pPr>
        <w:widowControl/>
        <w:suppressAutoHyphens w:val="0"/>
        <w:autoSpaceDE w:val="0"/>
        <w:autoSpaceDN w:val="0"/>
        <w:adjustRightInd w:val="0"/>
        <w:jc w:val="both"/>
        <w:rPr>
          <w:rFonts w:ascii="Calibri" w:eastAsia="Times New Roman" w:hAnsi="Calibri" w:cs="Calibri"/>
          <w:color w:val="000000"/>
          <w:kern w:val="0"/>
        </w:rPr>
      </w:pPr>
      <w:r w:rsidRPr="007B58BA">
        <w:rPr>
          <w:rFonts w:ascii="Calibri" w:eastAsia="Times New Roman" w:hAnsi="Calibri" w:cs="Calibri"/>
          <w:color w:val="000000"/>
          <w:kern w:val="0"/>
        </w:rPr>
        <w:t xml:space="preserve">Dans certains cas, la maturation a ralenti possiblement à cause des charges élevées. </w:t>
      </w:r>
    </w:p>
    <w:p w14:paraId="50747C87" w14:textId="77777777" w:rsidR="005E7CD0" w:rsidRDefault="005E7CD0" w:rsidP="00132F72">
      <w:pPr>
        <w:widowControl/>
        <w:suppressAutoHyphens w:val="0"/>
        <w:autoSpaceDE w:val="0"/>
        <w:autoSpaceDN w:val="0"/>
        <w:adjustRightInd w:val="0"/>
        <w:jc w:val="both"/>
        <w:rPr>
          <w:rFonts w:ascii="Calibri" w:eastAsia="Times New Roman" w:hAnsi="Calibri" w:cs="Calibri"/>
          <w:color w:val="000000"/>
          <w:kern w:val="0"/>
        </w:rPr>
      </w:pPr>
    </w:p>
    <w:p w14:paraId="6E954DD0" w14:textId="15A3915B" w:rsidR="00132F72" w:rsidRDefault="00132F72" w:rsidP="00132F72">
      <w:pPr>
        <w:widowControl/>
        <w:suppressAutoHyphens w:val="0"/>
        <w:autoSpaceDE w:val="0"/>
        <w:autoSpaceDN w:val="0"/>
        <w:adjustRightInd w:val="0"/>
        <w:jc w:val="both"/>
        <w:rPr>
          <w:rFonts w:ascii="Calibri" w:eastAsia="Times New Roman" w:hAnsi="Calibri" w:cs="Calibri"/>
          <w:color w:val="000000"/>
          <w:kern w:val="0"/>
        </w:rPr>
      </w:pPr>
      <w:r w:rsidRPr="007B58BA">
        <w:rPr>
          <w:rFonts w:ascii="Calibri" w:eastAsia="Times New Roman" w:hAnsi="Calibri" w:cs="Calibri"/>
          <w:color w:val="000000"/>
          <w:kern w:val="0"/>
        </w:rPr>
        <w:t xml:space="preserve">Les récoltes ont commencé de façon marginale à la fin du mois d’août en Montérégie pour </w:t>
      </w:r>
      <w:r w:rsidR="007168CF" w:rsidRPr="007B58BA">
        <w:rPr>
          <w:rFonts w:ascii="Calibri" w:eastAsia="Times New Roman" w:hAnsi="Calibri" w:cs="Calibri"/>
          <w:color w:val="000000"/>
          <w:kern w:val="0"/>
        </w:rPr>
        <w:t xml:space="preserve">les cépages hâtifs </w:t>
      </w:r>
      <w:r w:rsidR="007168CF">
        <w:rPr>
          <w:rFonts w:ascii="Calibri" w:eastAsia="Times New Roman" w:hAnsi="Calibri" w:cs="Calibri"/>
          <w:color w:val="000000"/>
          <w:kern w:val="0"/>
        </w:rPr>
        <w:t xml:space="preserve">et </w:t>
      </w:r>
      <w:r w:rsidRPr="007B58BA">
        <w:rPr>
          <w:rFonts w:ascii="Calibri" w:eastAsia="Times New Roman" w:hAnsi="Calibri" w:cs="Calibri"/>
          <w:color w:val="000000"/>
          <w:kern w:val="0"/>
        </w:rPr>
        <w:t xml:space="preserve">les </w:t>
      </w:r>
      <w:r w:rsidR="007168CF">
        <w:rPr>
          <w:rFonts w:ascii="Calibri" w:eastAsia="Times New Roman" w:hAnsi="Calibri" w:cs="Calibri"/>
          <w:color w:val="000000"/>
          <w:kern w:val="0"/>
        </w:rPr>
        <w:t xml:space="preserve">raisins destinés à l’élaboration des </w:t>
      </w:r>
      <w:r w:rsidRPr="007B58BA">
        <w:rPr>
          <w:rFonts w:ascii="Calibri" w:eastAsia="Times New Roman" w:hAnsi="Calibri" w:cs="Calibri"/>
          <w:color w:val="000000"/>
          <w:kern w:val="0"/>
        </w:rPr>
        <w:t>mousseux</w:t>
      </w:r>
      <w:r w:rsidR="007168CF">
        <w:rPr>
          <w:rFonts w:ascii="Calibri" w:eastAsia="Times New Roman" w:hAnsi="Calibri" w:cs="Calibri"/>
          <w:color w:val="000000"/>
          <w:kern w:val="0"/>
        </w:rPr>
        <w:t xml:space="preserve">. </w:t>
      </w:r>
      <w:r w:rsidRPr="007B58BA">
        <w:rPr>
          <w:rFonts w:ascii="Calibri" w:eastAsia="Times New Roman" w:hAnsi="Calibri" w:cs="Calibri"/>
          <w:color w:val="000000"/>
          <w:kern w:val="0"/>
        </w:rPr>
        <w:t xml:space="preserve">Dans la région de Québec, le début des vendanges s’est fait sensiblement comme à l’habitude vers la troisième semaine de septembre. </w:t>
      </w:r>
    </w:p>
    <w:p w14:paraId="47C0DF5C" w14:textId="7AA46375" w:rsidR="004320A9" w:rsidRDefault="004320A9" w:rsidP="00132F72">
      <w:pPr>
        <w:widowControl/>
        <w:suppressAutoHyphens w:val="0"/>
        <w:autoSpaceDE w:val="0"/>
        <w:autoSpaceDN w:val="0"/>
        <w:adjustRightInd w:val="0"/>
        <w:jc w:val="both"/>
        <w:rPr>
          <w:rFonts w:ascii="Calibri" w:eastAsia="Times New Roman" w:hAnsi="Calibri" w:cs="Calibri"/>
          <w:color w:val="000000"/>
          <w:kern w:val="0"/>
        </w:rPr>
      </w:pPr>
      <w:r>
        <w:rPr>
          <w:rFonts w:ascii="Calibri" w:eastAsia="Times New Roman" w:hAnsi="Calibri" w:cs="Calibri"/>
          <w:color w:val="000000"/>
          <w:kern w:val="0"/>
        </w:rPr>
        <w:t xml:space="preserve">Le mois de septembre a connu </w:t>
      </w:r>
      <w:r w:rsidR="006F0825">
        <w:rPr>
          <w:rFonts w:ascii="Calibri" w:eastAsia="Times New Roman" w:hAnsi="Calibri" w:cs="Calibri"/>
          <w:color w:val="000000"/>
          <w:kern w:val="0"/>
        </w:rPr>
        <w:t xml:space="preserve">quelques </w:t>
      </w:r>
      <w:r>
        <w:rPr>
          <w:rFonts w:ascii="Calibri" w:eastAsia="Times New Roman" w:hAnsi="Calibri" w:cs="Calibri"/>
          <w:color w:val="000000"/>
          <w:kern w:val="0"/>
        </w:rPr>
        <w:t xml:space="preserve">épisodes de pluie </w:t>
      </w:r>
      <w:r w:rsidR="006F0825">
        <w:rPr>
          <w:rFonts w:ascii="Calibri" w:eastAsia="Times New Roman" w:hAnsi="Calibri" w:cs="Calibri"/>
          <w:color w:val="000000"/>
          <w:kern w:val="0"/>
        </w:rPr>
        <w:t xml:space="preserve">selon les régions, </w:t>
      </w:r>
      <w:r>
        <w:rPr>
          <w:rFonts w:ascii="Calibri" w:eastAsia="Times New Roman" w:hAnsi="Calibri" w:cs="Calibri"/>
          <w:color w:val="000000"/>
          <w:kern w:val="0"/>
        </w:rPr>
        <w:t>et il a fallu jongler avec pour vendanger dans les meilleures conditions quand cela était possible.</w:t>
      </w:r>
    </w:p>
    <w:p w14:paraId="63082368" w14:textId="2C601D3B" w:rsidR="005E7CD0" w:rsidRDefault="005E7CD0" w:rsidP="005E7CD0">
      <w:pPr>
        <w:widowControl/>
        <w:suppressAutoHyphens w:val="0"/>
        <w:autoSpaceDE w:val="0"/>
        <w:autoSpaceDN w:val="0"/>
        <w:adjustRightInd w:val="0"/>
        <w:jc w:val="both"/>
        <w:rPr>
          <w:rFonts w:ascii="Calibri" w:eastAsia="Times New Roman" w:hAnsi="Calibri" w:cs="Calibri"/>
          <w:color w:val="000000"/>
          <w:kern w:val="0"/>
        </w:rPr>
      </w:pPr>
      <w:r>
        <w:rPr>
          <w:rFonts w:ascii="Calibri" w:eastAsia="Times New Roman" w:hAnsi="Calibri" w:cs="Calibri"/>
          <w:color w:val="000000"/>
          <w:kern w:val="0"/>
        </w:rPr>
        <w:t>Par ailleurs, une belle fenêtre d'ensoleillement et une remontée des températures la 2</w:t>
      </w:r>
      <w:r w:rsidRPr="005E7CD0">
        <w:rPr>
          <w:rFonts w:ascii="Calibri" w:eastAsia="Times New Roman" w:hAnsi="Calibri" w:cs="Calibri"/>
          <w:color w:val="000000"/>
          <w:kern w:val="0"/>
          <w:vertAlign w:val="superscript"/>
        </w:rPr>
        <w:t>ième</w:t>
      </w:r>
      <w:r>
        <w:rPr>
          <w:rFonts w:ascii="Calibri" w:eastAsia="Times New Roman" w:hAnsi="Calibri" w:cs="Calibri"/>
          <w:color w:val="000000"/>
          <w:kern w:val="0"/>
        </w:rPr>
        <w:t xml:space="preserve"> semaine d'octobre a permis aux cépages plus tardifs de poursuivre leur maturité et d'assécher l'environnement, facilitant ainsi la prise de décision pour les dernières récoltes.</w:t>
      </w:r>
    </w:p>
    <w:p w14:paraId="0C9FA1A0" w14:textId="0D028525" w:rsidR="005E7CD0" w:rsidRDefault="005E7CD0" w:rsidP="00132F72">
      <w:pPr>
        <w:widowControl/>
        <w:suppressAutoHyphens w:val="0"/>
        <w:autoSpaceDE w:val="0"/>
        <w:autoSpaceDN w:val="0"/>
        <w:adjustRightInd w:val="0"/>
        <w:jc w:val="both"/>
        <w:rPr>
          <w:rFonts w:ascii="Calibri" w:eastAsia="Times New Roman" w:hAnsi="Calibri" w:cs="Calibri"/>
          <w:color w:val="000000"/>
          <w:kern w:val="0"/>
        </w:rPr>
      </w:pPr>
    </w:p>
    <w:p w14:paraId="7694407E" w14:textId="46204491" w:rsidR="007C7C7D" w:rsidRDefault="007C7C7D" w:rsidP="007C7C7D">
      <w:pPr>
        <w:widowControl/>
        <w:suppressAutoHyphens w:val="0"/>
        <w:autoSpaceDE w:val="0"/>
        <w:autoSpaceDN w:val="0"/>
        <w:adjustRightInd w:val="0"/>
        <w:jc w:val="both"/>
        <w:rPr>
          <w:rFonts w:ascii="Calibri" w:eastAsia="Times New Roman" w:hAnsi="Calibri" w:cs="Calibri"/>
          <w:color w:val="000000"/>
          <w:kern w:val="0"/>
        </w:rPr>
      </w:pPr>
      <w:r>
        <w:rPr>
          <w:rFonts w:ascii="Calibri" w:eastAsia="Times New Roman" w:hAnsi="Calibri" w:cs="Calibri"/>
          <w:color w:val="000000"/>
          <w:kern w:val="0"/>
        </w:rPr>
        <w:t xml:space="preserve">Pour une des rares fois, la vigne a </w:t>
      </w:r>
      <w:r>
        <w:rPr>
          <w:rFonts w:ascii="Calibri" w:eastAsia="Times New Roman" w:hAnsi="Calibri" w:cs="Calibri"/>
          <w:color w:val="000000"/>
          <w:kern w:val="0"/>
        </w:rPr>
        <w:t>perdu</w:t>
      </w:r>
      <w:r>
        <w:rPr>
          <w:rFonts w:ascii="Calibri" w:eastAsia="Times New Roman" w:hAnsi="Calibri" w:cs="Calibri"/>
          <w:color w:val="000000"/>
          <w:kern w:val="0"/>
        </w:rPr>
        <w:t xml:space="preserve"> ses feuilles naturellement, sans l’impact du gel d’automne. Ceci devrait avoir favorisé une bonne mise en réserve d’élément carbonés pour la période hivernale et prochaine saison.</w:t>
      </w:r>
    </w:p>
    <w:p w14:paraId="34BA9FE1" w14:textId="77777777" w:rsidR="007C7C7D" w:rsidRDefault="007C7C7D" w:rsidP="00132F72">
      <w:pPr>
        <w:widowControl/>
        <w:suppressAutoHyphens w:val="0"/>
        <w:autoSpaceDE w:val="0"/>
        <w:autoSpaceDN w:val="0"/>
        <w:adjustRightInd w:val="0"/>
        <w:jc w:val="both"/>
        <w:rPr>
          <w:rFonts w:ascii="Calibri" w:eastAsia="Times New Roman" w:hAnsi="Calibri" w:cs="Calibri"/>
          <w:color w:val="000000"/>
          <w:kern w:val="0"/>
        </w:rPr>
      </w:pPr>
    </w:p>
    <w:p w14:paraId="5675FDAB" w14:textId="77777777" w:rsidR="00132F72" w:rsidRPr="000217B7" w:rsidRDefault="00132F72" w:rsidP="000217B7">
      <w:pPr>
        <w:pStyle w:val="Default"/>
        <w:jc w:val="both"/>
        <w:rPr>
          <w:rFonts w:asciiTheme="minorHAnsi" w:hAnsiTheme="minorHAnsi" w:cstheme="minorHAnsi"/>
        </w:rPr>
      </w:pPr>
    </w:p>
    <w:p w14:paraId="375CCAF5" w14:textId="77777777" w:rsidR="000217B7" w:rsidRPr="000217B7" w:rsidRDefault="000217B7" w:rsidP="000217B7">
      <w:pPr>
        <w:jc w:val="both"/>
        <w:rPr>
          <w:rFonts w:asciiTheme="minorHAnsi" w:hAnsiTheme="minorHAnsi" w:cstheme="minorHAnsi"/>
          <w:b/>
        </w:rPr>
      </w:pPr>
      <w:r w:rsidRPr="000217B7">
        <w:rPr>
          <w:rFonts w:asciiTheme="minorHAnsi" w:hAnsiTheme="minorHAnsi" w:cstheme="minorHAnsi"/>
          <w:b/>
          <w:u w:val="single"/>
        </w:rPr>
        <w:t>Vinifications</w:t>
      </w:r>
    </w:p>
    <w:p w14:paraId="60155314" w14:textId="77777777" w:rsidR="00EC69D6" w:rsidRDefault="00EC69D6" w:rsidP="000217B7">
      <w:pPr>
        <w:jc w:val="both"/>
        <w:rPr>
          <w:rFonts w:asciiTheme="minorHAnsi" w:hAnsiTheme="minorHAnsi" w:cstheme="minorHAnsi"/>
          <w:u w:val="single"/>
        </w:rPr>
      </w:pPr>
    </w:p>
    <w:p w14:paraId="7DE2EBCC" w14:textId="480417E4" w:rsidR="000217B7" w:rsidRPr="000217B7" w:rsidRDefault="000217B7" w:rsidP="000217B7">
      <w:pPr>
        <w:jc w:val="both"/>
        <w:rPr>
          <w:rFonts w:asciiTheme="minorHAnsi" w:hAnsiTheme="minorHAnsi" w:cstheme="minorHAnsi"/>
        </w:rPr>
      </w:pPr>
      <w:r w:rsidRPr="000217B7">
        <w:rPr>
          <w:rFonts w:asciiTheme="minorHAnsi" w:hAnsiTheme="minorHAnsi" w:cstheme="minorHAnsi"/>
          <w:u w:val="single"/>
        </w:rPr>
        <w:t>Acidités</w:t>
      </w:r>
      <w:r w:rsidRPr="000217B7">
        <w:rPr>
          <w:rFonts w:asciiTheme="minorHAnsi" w:hAnsiTheme="minorHAnsi" w:cstheme="minorHAnsi"/>
        </w:rPr>
        <w:t> :</w:t>
      </w:r>
    </w:p>
    <w:p w14:paraId="5D39B3AF" w14:textId="483447AA" w:rsidR="00391001" w:rsidRDefault="00FB3D17" w:rsidP="000217B7">
      <w:pPr>
        <w:jc w:val="both"/>
        <w:outlineLvl w:val="0"/>
        <w:rPr>
          <w:rFonts w:ascii="Calibri" w:eastAsia="Times New Roman" w:hAnsi="Calibri" w:cs="Calibri"/>
          <w:color w:val="000000"/>
          <w:kern w:val="0"/>
        </w:rPr>
      </w:pPr>
      <w:r w:rsidRPr="006A096D">
        <w:rPr>
          <w:rFonts w:asciiTheme="minorHAnsi" w:hAnsiTheme="minorHAnsi" w:cstheme="minorHAnsi"/>
        </w:rPr>
        <w:t>D</w:t>
      </w:r>
      <w:r w:rsidR="00132F72" w:rsidRPr="006A096D">
        <w:rPr>
          <w:rFonts w:asciiTheme="minorHAnsi" w:hAnsiTheme="minorHAnsi" w:cstheme="minorHAnsi"/>
        </w:rPr>
        <w:t>es</w:t>
      </w:r>
      <w:r w:rsidR="00132F72" w:rsidRPr="006A096D">
        <w:rPr>
          <w:rFonts w:asciiTheme="minorHAnsi" w:hAnsiTheme="minorHAnsi" w:cstheme="minorHAnsi"/>
          <w:b/>
          <w:bCs/>
        </w:rPr>
        <w:t xml:space="preserve"> </w:t>
      </w:r>
      <w:r w:rsidR="000217B7" w:rsidRPr="006A096D">
        <w:rPr>
          <w:rFonts w:asciiTheme="minorHAnsi" w:hAnsiTheme="minorHAnsi" w:cstheme="minorHAnsi"/>
          <w:b/>
          <w:bCs/>
        </w:rPr>
        <w:t>acidité</w:t>
      </w:r>
      <w:r w:rsidR="00132F72" w:rsidRPr="006A096D">
        <w:rPr>
          <w:rFonts w:asciiTheme="minorHAnsi" w:hAnsiTheme="minorHAnsi" w:cstheme="minorHAnsi"/>
          <w:b/>
          <w:bCs/>
        </w:rPr>
        <w:t>s</w:t>
      </w:r>
      <w:r w:rsidR="000217B7" w:rsidRPr="006A096D">
        <w:rPr>
          <w:rFonts w:asciiTheme="minorHAnsi" w:hAnsiTheme="minorHAnsi" w:cstheme="minorHAnsi"/>
          <w:b/>
          <w:bCs/>
        </w:rPr>
        <w:t xml:space="preserve"> totale</w:t>
      </w:r>
      <w:r w:rsidR="00132F72" w:rsidRPr="006A096D">
        <w:rPr>
          <w:rFonts w:asciiTheme="minorHAnsi" w:hAnsiTheme="minorHAnsi" w:cstheme="minorHAnsi"/>
          <w:b/>
          <w:bCs/>
        </w:rPr>
        <w:t>s</w:t>
      </w:r>
      <w:r w:rsidR="000217B7" w:rsidRPr="006A096D">
        <w:rPr>
          <w:rFonts w:asciiTheme="minorHAnsi" w:hAnsiTheme="minorHAnsi" w:cstheme="minorHAnsi"/>
          <w:b/>
          <w:bCs/>
        </w:rPr>
        <w:t xml:space="preserve"> </w:t>
      </w:r>
      <w:r w:rsidRPr="006A096D">
        <w:rPr>
          <w:rFonts w:asciiTheme="minorHAnsi" w:hAnsiTheme="minorHAnsi" w:cstheme="minorHAnsi"/>
          <w:b/>
          <w:bCs/>
        </w:rPr>
        <w:t>en dessous</w:t>
      </w:r>
      <w:r w:rsidR="000217B7" w:rsidRPr="006A096D">
        <w:rPr>
          <w:rFonts w:asciiTheme="minorHAnsi" w:hAnsiTheme="minorHAnsi" w:cstheme="minorHAnsi"/>
          <w:b/>
          <w:bCs/>
        </w:rPr>
        <w:t xml:space="preserve"> </w:t>
      </w:r>
      <w:r w:rsidRPr="006A096D">
        <w:rPr>
          <w:rFonts w:asciiTheme="minorHAnsi" w:hAnsiTheme="minorHAnsi" w:cstheme="minorHAnsi"/>
          <w:b/>
          <w:bCs/>
        </w:rPr>
        <w:t>de la</w:t>
      </w:r>
      <w:r w:rsidR="000217B7" w:rsidRPr="006A096D">
        <w:rPr>
          <w:rFonts w:asciiTheme="minorHAnsi" w:hAnsiTheme="minorHAnsi" w:cstheme="minorHAnsi"/>
          <w:b/>
          <w:bCs/>
        </w:rPr>
        <w:t xml:space="preserve"> moyenne</w:t>
      </w:r>
      <w:r w:rsidR="000006C7">
        <w:rPr>
          <w:rFonts w:asciiTheme="minorHAnsi" w:hAnsiTheme="minorHAnsi" w:cstheme="minorHAnsi"/>
        </w:rPr>
        <w:t>,</w:t>
      </w:r>
      <w:r>
        <w:rPr>
          <w:rFonts w:asciiTheme="minorHAnsi" w:hAnsiTheme="minorHAnsi" w:cstheme="minorHAnsi"/>
        </w:rPr>
        <w:t xml:space="preserve"> avec des </w:t>
      </w:r>
      <w:r w:rsidRPr="006A096D">
        <w:rPr>
          <w:rFonts w:asciiTheme="minorHAnsi" w:hAnsiTheme="minorHAnsi" w:cstheme="minorHAnsi"/>
          <w:b/>
          <w:bCs/>
        </w:rPr>
        <w:t>teneurs en acide malique</w:t>
      </w:r>
      <w:r>
        <w:rPr>
          <w:rFonts w:asciiTheme="minorHAnsi" w:hAnsiTheme="minorHAnsi" w:cstheme="minorHAnsi"/>
        </w:rPr>
        <w:t xml:space="preserve"> systématiquement plus </w:t>
      </w:r>
      <w:r w:rsidRPr="006A096D">
        <w:rPr>
          <w:rFonts w:asciiTheme="minorHAnsi" w:hAnsiTheme="minorHAnsi" w:cstheme="minorHAnsi"/>
          <w:b/>
          <w:bCs/>
        </w:rPr>
        <w:t>basses</w:t>
      </w:r>
      <w:r w:rsidR="008D6A89">
        <w:rPr>
          <w:rFonts w:asciiTheme="minorHAnsi" w:hAnsiTheme="minorHAnsi" w:cstheme="minorHAnsi"/>
        </w:rPr>
        <w:t xml:space="preserve"> - </w:t>
      </w:r>
      <w:r w:rsidR="008D6A89" w:rsidRPr="006A096D">
        <w:rPr>
          <w:rFonts w:asciiTheme="minorHAnsi" w:hAnsiTheme="minorHAnsi" w:cstheme="minorHAnsi"/>
          <w:b/>
          <w:bCs/>
        </w:rPr>
        <w:t>en raison des</w:t>
      </w:r>
      <w:r w:rsidR="00855B53" w:rsidRPr="006A096D">
        <w:rPr>
          <w:rFonts w:asciiTheme="minorHAnsi" w:hAnsiTheme="minorHAnsi" w:cstheme="minorHAnsi"/>
          <w:b/>
          <w:bCs/>
        </w:rPr>
        <w:t xml:space="preserve"> belles</w:t>
      </w:r>
      <w:r w:rsidR="008D6A89" w:rsidRPr="006A096D">
        <w:rPr>
          <w:rFonts w:asciiTheme="minorHAnsi" w:hAnsiTheme="minorHAnsi" w:cstheme="minorHAnsi"/>
          <w:b/>
          <w:bCs/>
        </w:rPr>
        <w:t xml:space="preserve"> </w:t>
      </w:r>
      <w:r w:rsidR="000006C7" w:rsidRPr="006A096D">
        <w:rPr>
          <w:rFonts w:asciiTheme="minorHAnsi" w:hAnsiTheme="minorHAnsi" w:cstheme="minorHAnsi"/>
          <w:b/>
          <w:bCs/>
        </w:rPr>
        <w:t>température</w:t>
      </w:r>
      <w:r w:rsidR="008D6A89" w:rsidRPr="006A096D">
        <w:rPr>
          <w:rFonts w:asciiTheme="minorHAnsi" w:hAnsiTheme="minorHAnsi" w:cstheme="minorHAnsi"/>
          <w:b/>
          <w:bCs/>
        </w:rPr>
        <w:t>s</w:t>
      </w:r>
      <w:r w:rsidR="00855B53" w:rsidRPr="006A096D">
        <w:rPr>
          <w:rFonts w:asciiTheme="minorHAnsi" w:hAnsiTheme="minorHAnsi" w:cstheme="minorHAnsi"/>
          <w:b/>
          <w:bCs/>
        </w:rPr>
        <w:t xml:space="preserve"> </w:t>
      </w:r>
      <w:r w:rsidR="000006C7" w:rsidRPr="006A096D">
        <w:rPr>
          <w:rFonts w:asciiTheme="minorHAnsi" w:hAnsiTheme="minorHAnsi" w:cstheme="minorHAnsi"/>
          <w:b/>
          <w:bCs/>
        </w:rPr>
        <w:t xml:space="preserve">et </w:t>
      </w:r>
      <w:r w:rsidR="008D6A89" w:rsidRPr="006A096D">
        <w:rPr>
          <w:rFonts w:asciiTheme="minorHAnsi" w:hAnsiTheme="minorHAnsi" w:cstheme="minorHAnsi"/>
          <w:b/>
          <w:bCs/>
        </w:rPr>
        <w:t>d</w:t>
      </w:r>
      <w:r w:rsidR="00855B53" w:rsidRPr="006A096D">
        <w:rPr>
          <w:rFonts w:asciiTheme="minorHAnsi" w:hAnsiTheme="minorHAnsi" w:cstheme="minorHAnsi"/>
          <w:b/>
          <w:bCs/>
        </w:rPr>
        <w:t>u bel</w:t>
      </w:r>
      <w:r w:rsidR="008D6A89" w:rsidRPr="006A096D">
        <w:rPr>
          <w:rFonts w:asciiTheme="minorHAnsi" w:hAnsiTheme="minorHAnsi" w:cstheme="minorHAnsi"/>
          <w:b/>
          <w:bCs/>
        </w:rPr>
        <w:t xml:space="preserve"> </w:t>
      </w:r>
      <w:r w:rsidR="000006C7" w:rsidRPr="006A096D">
        <w:rPr>
          <w:rFonts w:asciiTheme="minorHAnsi" w:hAnsiTheme="minorHAnsi" w:cstheme="minorHAnsi"/>
          <w:b/>
          <w:bCs/>
        </w:rPr>
        <w:t>ensoleillement</w:t>
      </w:r>
      <w:r w:rsidR="00855B53">
        <w:rPr>
          <w:rFonts w:asciiTheme="minorHAnsi" w:hAnsiTheme="minorHAnsi" w:cstheme="minorHAnsi"/>
        </w:rPr>
        <w:t xml:space="preserve"> </w:t>
      </w:r>
      <w:r w:rsidR="008D6A89">
        <w:rPr>
          <w:rFonts w:asciiTheme="minorHAnsi" w:hAnsiTheme="minorHAnsi" w:cstheme="minorHAnsi"/>
        </w:rPr>
        <w:t>du millésime - o</w:t>
      </w:r>
      <w:r w:rsidR="007168CF">
        <w:rPr>
          <w:rFonts w:asciiTheme="minorHAnsi" w:hAnsiTheme="minorHAnsi" w:cstheme="minorHAnsi"/>
        </w:rPr>
        <w:t xml:space="preserve">nt été observées </w:t>
      </w:r>
      <w:r>
        <w:rPr>
          <w:rFonts w:asciiTheme="minorHAnsi" w:hAnsiTheme="minorHAnsi" w:cstheme="minorHAnsi"/>
        </w:rPr>
        <w:t xml:space="preserve">sur l'ensemble des cépages, hybrides et </w:t>
      </w:r>
      <w:r w:rsidRPr="007B58BA">
        <w:rPr>
          <w:rFonts w:ascii="Calibri" w:eastAsia="Times New Roman" w:hAnsi="Calibri" w:cs="Calibri"/>
          <w:i/>
          <w:iCs/>
          <w:color w:val="000000"/>
          <w:kern w:val="0"/>
        </w:rPr>
        <w:t xml:space="preserve">Vitis </w:t>
      </w:r>
      <w:proofErr w:type="spellStart"/>
      <w:r w:rsidRPr="007B58BA">
        <w:rPr>
          <w:rFonts w:ascii="Calibri" w:eastAsia="Times New Roman" w:hAnsi="Calibri" w:cs="Calibri"/>
          <w:i/>
          <w:iCs/>
          <w:color w:val="000000"/>
          <w:kern w:val="0"/>
        </w:rPr>
        <w:t>vinifera</w:t>
      </w:r>
      <w:proofErr w:type="spellEnd"/>
      <w:r>
        <w:rPr>
          <w:rFonts w:ascii="Calibri" w:eastAsia="Times New Roman" w:hAnsi="Calibri" w:cs="Calibri"/>
          <w:color w:val="000000"/>
          <w:kern w:val="0"/>
        </w:rPr>
        <w:t xml:space="preserve">. </w:t>
      </w:r>
    </w:p>
    <w:p w14:paraId="21D06372" w14:textId="0F3519E8" w:rsidR="00FE495D" w:rsidRDefault="00FB3D17" w:rsidP="000217B7">
      <w:pPr>
        <w:jc w:val="both"/>
        <w:outlineLvl w:val="0"/>
        <w:rPr>
          <w:rFonts w:ascii="Calibri" w:eastAsia="Times New Roman" w:hAnsi="Calibri" w:cs="Calibri"/>
          <w:color w:val="000000"/>
          <w:kern w:val="0"/>
        </w:rPr>
      </w:pPr>
      <w:r w:rsidRPr="006A096D">
        <w:rPr>
          <w:rFonts w:ascii="Calibri" w:eastAsia="Times New Roman" w:hAnsi="Calibri" w:cs="Calibri"/>
          <w:b/>
          <w:bCs/>
          <w:color w:val="000000"/>
          <w:kern w:val="0"/>
        </w:rPr>
        <w:t>Après floraison</w:t>
      </w:r>
      <w:r>
        <w:rPr>
          <w:rFonts w:ascii="Calibri" w:eastAsia="Times New Roman" w:hAnsi="Calibri" w:cs="Calibri"/>
          <w:color w:val="000000"/>
          <w:kern w:val="0"/>
        </w:rPr>
        <w:t xml:space="preserve">, le </w:t>
      </w:r>
      <w:r w:rsidRPr="006A096D">
        <w:rPr>
          <w:rFonts w:ascii="Calibri" w:eastAsia="Times New Roman" w:hAnsi="Calibri" w:cs="Calibri"/>
          <w:b/>
          <w:bCs/>
          <w:color w:val="000000"/>
          <w:kern w:val="0"/>
        </w:rPr>
        <w:t>mois de juillet plus frais</w:t>
      </w:r>
      <w:r>
        <w:rPr>
          <w:rFonts w:ascii="Calibri" w:eastAsia="Times New Roman" w:hAnsi="Calibri" w:cs="Calibri"/>
          <w:color w:val="000000"/>
          <w:kern w:val="0"/>
        </w:rPr>
        <w:t xml:space="preserve"> semble avoir eu un impact sur les </w:t>
      </w:r>
      <w:r w:rsidRPr="006A096D">
        <w:rPr>
          <w:rFonts w:ascii="Calibri" w:eastAsia="Times New Roman" w:hAnsi="Calibri" w:cs="Calibri"/>
          <w:b/>
          <w:bCs/>
          <w:color w:val="000000"/>
          <w:kern w:val="0"/>
        </w:rPr>
        <w:t>teneurs en acide tartrique</w:t>
      </w:r>
      <w:r w:rsidR="00FE495D">
        <w:rPr>
          <w:rFonts w:ascii="Calibri" w:eastAsia="Times New Roman" w:hAnsi="Calibri" w:cs="Calibri"/>
          <w:color w:val="000000"/>
          <w:kern w:val="0"/>
        </w:rPr>
        <w:t xml:space="preserve"> </w:t>
      </w:r>
      <w:r w:rsidRPr="006A096D">
        <w:rPr>
          <w:rFonts w:ascii="Calibri" w:eastAsia="Times New Roman" w:hAnsi="Calibri" w:cs="Calibri"/>
          <w:b/>
          <w:bCs/>
          <w:color w:val="000000"/>
          <w:kern w:val="0"/>
        </w:rPr>
        <w:t>plus élevées</w:t>
      </w:r>
      <w:r>
        <w:rPr>
          <w:rFonts w:ascii="Calibri" w:eastAsia="Times New Roman" w:hAnsi="Calibri" w:cs="Calibri"/>
          <w:color w:val="000000"/>
          <w:kern w:val="0"/>
        </w:rPr>
        <w:t xml:space="preserve"> que la normale</w:t>
      </w:r>
      <w:r w:rsidR="00EC69D6">
        <w:rPr>
          <w:rFonts w:ascii="Calibri" w:eastAsia="Times New Roman" w:hAnsi="Calibri" w:cs="Calibri"/>
          <w:color w:val="000000"/>
          <w:kern w:val="0"/>
        </w:rPr>
        <w:t xml:space="preserve">. Pour les blancs et les </w:t>
      </w:r>
      <w:r w:rsidR="00EC69D6" w:rsidRPr="007B58BA">
        <w:rPr>
          <w:rFonts w:ascii="Calibri" w:eastAsia="Times New Roman" w:hAnsi="Calibri" w:cs="Calibri"/>
          <w:i/>
          <w:iCs/>
          <w:color w:val="000000"/>
          <w:kern w:val="0"/>
        </w:rPr>
        <w:t xml:space="preserve">Vitis </w:t>
      </w:r>
      <w:proofErr w:type="spellStart"/>
      <w:r w:rsidR="00EC69D6" w:rsidRPr="007B58BA">
        <w:rPr>
          <w:rFonts w:ascii="Calibri" w:eastAsia="Times New Roman" w:hAnsi="Calibri" w:cs="Calibri"/>
          <w:i/>
          <w:iCs/>
          <w:color w:val="000000"/>
          <w:kern w:val="0"/>
        </w:rPr>
        <w:t>vinifera</w:t>
      </w:r>
      <w:proofErr w:type="spellEnd"/>
      <w:r w:rsidR="00EC69D6">
        <w:rPr>
          <w:rFonts w:ascii="Calibri" w:eastAsia="Times New Roman" w:hAnsi="Calibri" w:cs="Calibri"/>
          <w:color w:val="000000"/>
          <w:kern w:val="0"/>
        </w:rPr>
        <w:t xml:space="preserve">, cela a eu un </w:t>
      </w:r>
      <w:r w:rsidR="00EC69D6" w:rsidRPr="006A096D">
        <w:rPr>
          <w:rFonts w:ascii="Calibri" w:eastAsia="Times New Roman" w:hAnsi="Calibri" w:cs="Calibri"/>
          <w:b/>
          <w:bCs/>
          <w:color w:val="000000"/>
          <w:kern w:val="0"/>
        </w:rPr>
        <w:t>impact positif sur les pH</w:t>
      </w:r>
      <w:r w:rsidR="00EC69D6">
        <w:rPr>
          <w:rFonts w:ascii="Calibri" w:eastAsia="Times New Roman" w:hAnsi="Calibri" w:cs="Calibri"/>
          <w:color w:val="000000"/>
          <w:kern w:val="0"/>
        </w:rPr>
        <w:t>,</w:t>
      </w:r>
      <w:r w:rsidR="00855B53">
        <w:rPr>
          <w:rFonts w:ascii="Calibri" w:eastAsia="Times New Roman" w:hAnsi="Calibri" w:cs="Calibri"/>
          <w:color w:val="000000"/>
          <w:kern w:val="0"/>
        </w:rPr>
        <w:t xml:space="preserve"> globalement compris entre 3.3 et 3.5</w:t>
      </w:r>
      <w:r w:rsidR="006A096D">
        <w:rPr>
          <w:rFonts w:ascii="Calibri" w:eastAsia="Times New Roman" w:hAnsi="Calibri" w:cs="Calibri"/>
          <w:color w:val="000000"/>
          <w:kern w:val="0"/>
        </w:rPr>
        <w:t xml:space="preserve"> </w:t>
      </w:r>
      <w:r w:rsidR="006A096D" w:rsidRPr="006A096D">
        <w:rPr>
          <w:rFonts w:ascii="Calibri" w:eastAsia="Times New Roman" w:hAnsi="Calibri" w:cs="Calibri"/>
          <w:b/>
          <w:bCs/>
          <w:color w:val="000000"/>
          <w:kern w:val="0"/>
        </w:rPr>
        <w:t>(&lt;3.5</w:t>
      </w:r>
      <w:r w:rsidR="006A096D">
        <w:rPr>
          <w:rFonts w:ascii="Calibri" w:eastAsia="Times New Roman" w:hAnsi="Calibri" w:cs="Calibri"/>
          <w:color w:val="000000"/>
          <w:kern w:val="0"/>
        </w:rPr>
        <w:t>)</w:t>
      </w:r>
      <w:r w:rsidR="00855B53">
        <w:rPr>
          <w:rFonts w:ascii="Calibri" w:eastAsia="Times New Roman" w:hAnsi="Calibri" w:cs="Calibri"/>
          <w:color w:val="000000"/>
          <w:kern w:val="0"/>
        </w:rPr>
        <w:t>,</w:t>
      </w:r>
      <w:r w:rsidR="00EC69D6">
        <w:rPr>
          <w:rFonts w:ascii="Calibri" w:eastAsia="Times New Roman" w:hAnsi="Calibri" w:cs="Calibri"/>
          <w:color w:val="000000"/>
          <w:kern w:val="0"/>
        </w:rPr>
        <w:t xml:space="preserve"> renforçant</w:t>
      </w:r>
      <w:r>
        <w:rPr>
          <w:rFonts w:ascii="Calibri" w:eastAsia="Times New Roman" w:hAnsi="Calibri" w:cs="Calibri"/>
          <w:color w:val="000000"/>
          <w:kern w:val="0"/>
        </w:rPr>
        <w:t xml:space="preserve"> </w:t>
      </w:r>
      <w:r w:rsidR="00FE495D">
        <w:rPr>
          <w:rFonts w:ascii="Calibri" w:eastAsia="Times New Roman" w:hAnsi="Calibri" w:cs="Calibri"/>
          <w:color w:val="000000"/>
          <w:kern w:val="0"/>
        </w:rPr>
        <w:t>la stabilité</w:t>
      </w:r>
      <w:r>
        <w:rPr>
          <w:rFonts w:ascii="Calibri" w:eastAsia="Times New Roman" w:hAnsi="Calibri" w:cs="Calibri"/>
          <w:color w:val="000000"/>
          <w:kern w:val="0"/>
        </w:rPr>
        <w:t xml:space="preserve"> </w:t>
      </w:r>
      <w:r w:rsidR="00FE495D">
        <w:rPr>
          <w:rFonts w:ascii="Calibri" w:eastAsia="Times New Roman" w:hAnsi="Calibri" w:cs="Calibri"/>
          <w:color w:val="000000"/>
          <w:kern w:val="0"/>
        </w:rPr>
        <w:t>et la fraicheur organoleptique des vins.</w:t>
      </w:r>
    </w:p>
    <w:p w14:paraId="057CE64D" w14:textId="70104B6D" w:rsidR="000217B7" w:rsidRDefault="00EC69D6" w:rsidP="000217B7">
      <w:pPr>
        <w:jc w:val="both"/>
        <w:outlineLvl w:val="0"/>
        <w:rPr>
          <w:rFonts w:ascii="Calibri" w:eastAsia="Times New Roman" w:hAnsi="Calibri" w:cs="Calibri"/>
          <w:color w:val="000000"/>
          <w:kern w:val="0"/>
        </w:rPr>
      </w:pPr>
      <w:r>
        <w:rPr>
          <w:rFonts w:ascii="Calibri" w:eastAsia="Times New Roman" w:hAnsi="Calibri" w:cs="Calibri"/>
          <w:color w:val="000000"/>
          <w:kern w:val="0"/>
        </w:rPr>
        <w:t>Pour les rouges, certains hybrides en particuliers (notamment Frontenac Noir et Marquette)</w:t>
      </w:r>
      <w:r w:rsidR="00855B53">
        <w:rPr>
          <w:rFonts w:ascii="Calibri" w:eastAsia="Times New Roman" w:hAnsi="Calibri" w:cs="Calibri"/>
          <w:color w:val="000000"/>
          <w:kern w:val="0"/>
        </w:rPr>
        <w:t>,</w:t>
      </w:r>
      <w:r>
        <w:rPr>
          <w:rFonts w:ascii="Calibri" w:eastAsia="Times New Roman" w:hAnsi="Calibri" w:cs="Calibri"/>
          <w:color w:val="000000"/>
          <w:kern w:val="0"/>
        </w:rPr>
        <w:t xml:space="preserve"> dont les teneurs en potassium sont plus importantes, les précipitations tartriques, </w:t>
      </w:r>
      <w:r w:rsidR="00855B53">
        <w:rPr>
          <w:rFonts w:ascii="Calibri" w:eastAsia="Times New Roman" w:hAnsi="Calibri" w:cs="Calibri"/>
          <w:color w:val="000000"/>
          <w:kern w:val="0"/>
        </w:rPr>
        <w:t>fréquemment</w:t>
      </w:r>
      <w:r w:rsidR="00855B53">
        <w:rPr>
          <w:rFonts w:ascii="Calibri" w:eastAsia="Times New Roman" w:hAnsi="Calibri" w:cs="Calibri"/>
          <w:color w:val="000000"/>
          <w:kern w:val="0"/>
        </w:rPr>
        <w:t xml:space="preserve"> </w:t>
      </w:r>
      <w:r>
        <w:rPr>
          <w:rFonts w:ascii="Calibri" w:eastAsia="Times New Roman" w:hAnsi="Calibri" w:cs="Calibri"/>
          <w:color w:val="000000"/>
          <w:kern w:val="0"/>
        </w:rPr>
        <w:t xml:space="preserve">dès le début du débourbage, ont limité </w:t>
      </w:r>
      <w:r w:rsidR="00855B53">
        <w:rPr>
          <w:rFonts w:ascii="Calibri" w:eastAsia="Times New Roman" w:hAnsi="Calibri" w:cs="Calibri"/>
          <w:color w:val="000000"/>
          <w:kern w:val="0"/>
        </w:rPr>
        <w:t>l'</w:t>
      </w:r>
      <w:r w:rsidR="00855B53">
        <w:rPr>
          <w:rFonts w:ascii="Calibri" w:eastAsia="Times New Roman" w:hAnsi="Calibri" w:cs="Calibri"/>
          <w:color w:val="000000"/>
          <w:kern w:val="0"/>
        </w:rPr>
        <w:t>impact</w:t>
      </w:r>
      <w:r w:rsidR="00855B53">
        <w:rPr>
          <w:rFonts w:ascii="Calibri" w:eastAsia="Times New Roman" w:hAnsi="Calibri" w:cs="Calibri"/>
          <w:color w:val="000000"/>
          <w:kern w:val="0"/>
        </w:rPr>
        <w:t xml:space="preserve"> </w:t>
      </w:r>
      <w:r>
        <w:rPr>
          <w:rFonts w:ascii="Calibri" w:eastAsia="Times New Roman" w:hAnsi="Calibri" w:cs="Calibri"/>
          <w:color w:val="000000"/>
          <w:kern w:val="0"/>
        </w:rPr>
        <w:t xml:space="preserve">de l'acide tartrique sur les pH; </w:t>
      </w:r>
      <w:r w:rsidR="00855B53">
        <w:rPr>
          <w:rFonts w:ascii="Calibri" w:eastAsia="Times New Roman" w:hAnsi="Calibri" w:cs="Calibri"/>
          <w:color w:val="000000"/>
          <w:kern w:val="0"/>
        </w:rPr>
        <w:t xml:space="preserve">alors </w:t>
      </w:r>
      <w:r>
        <w:rPr>
          <w:rFonts w:ascii="Calibri" w:eastAsia="Times New Roman" w:hAnsi="Calibri" w:cs="Calibri"/>
          <w:color w:val="000000"/>
          <w:kern w:val="0"/>
        </w:rPr>
        <w:t xml:space="preserve">souvent &gt;3.5 après </w:t>
      </w:r>
      <w:r w:rsidR="00D03802">
        <w:rPr>
          <w:rFonts w:ascii="Calibri" w:eastAsia="Times New Roman" w:hAnsi="Calibri" w:cs="Calibri"/>
          <w:color w:val="000000"/>
          <w:kern w:val="0"/>
        </w:rPr>
        <w:t xml:space="preserve">fermentation alcoolique et avant la fermentation </w:t>
      </w:r>
      <w:proofErr w:type="spellStart"/>
      <w:r w:rsidR="00D03802">
        <w:rPr>
          <w:rFonts w:ascii="Calibri" w:eastAsia="Times New Roman" w:hAnsi="Calibri" w:cs="Calibri"/>
          <w:color w:val="000000"/>
          <w:kern w:val="0"/>
        </w:rPr>
        <w:t>malo</w:t>
      </w:r>
      <w:proofErr w:type="spellEnd"/>
      <w:r w:rsidR="00D03802">
        <w:rPr>
          <w:rFonts w:ascii="Calibri" w:eastAsia="Times New Roman" w:hAnsi="Calibri" w:cs="Calibri"/>
          <w:color w:val="000000"/>
          <w:kern w:val="0"/>
        </w:rPr>
        <w:t>-lactique.</w:t>
      </w:r>
      <w:r w:rsidR="00DC2BA7">
        <w:rPr>
          <w:rFonts w:ascii="Calibri" w:eastAsia="Times New Roman" w:hAnsi="Calibri" w:cs="Calibri"/>
          <w:color w:val="000000"/>
          <w:kern w:val="0"/>
        </w:rPr>
        <w:t xml:space="preserve"> Une attention devrait alors être portée pendant l'élevage de ces vins vis à vis de leur stabilité microbiologique et leur </w:t>
      </w:r>
      <w:r w:rsidR="00A83266">
        <w:rPr>
          <w:rFonts w:ascii="Calibri" w:eastAsia="Times New Roman" w:hAnsi="Calibri" w:cs="Calibri"/>
          <w:color w:val="000000"/>
          <w:kern w:val="0"/>
        </w:rPr>
        <w:t>tenue face</w:t>
      </w:r>
      <w:r w:rsidR="00DC2BA7">
        <w:rPr>
          <w:rFonts w:ascii="Calibri" w:eastAsia="Times New Roman" w:hAnsi="Calibri" w:cs="Calibri"/>
          <w:color w:val="000000"/>
          <w:kern w:val="0"/>
        </w:rPr>
        <w:t xml:space="preserve"> à l'oxydation.</w:t>
      </w:r>
    </w:p>
    <w:p w14:paraId="3C2A83B8" w14:textId="460BEBB5" w:rsidR="00AD1DE8" w:rsidRDefault="00AD1DE8" w:rsidP="000217B7">
      <w:pPr>
        <w:jc w:val="both"/>
        <w:outlineLvl w:val="0"/>
        <w:rPr>
          <w:rFonts w:ascii="Calibri" w:eastAsia="Times New Roman" w:hAnsi="Calibri" w:cs="Calibri"/>
          <w:color w:val="000000"/>
          <w:kern w:val="0"/>
        </w:rPr>
      </w:pPr>
    </w:p>
    <w:p w14:paraId="06884745" w14:textId="77777777" w:rsidR="00AD1DE8" w:rsidRPr="00237741" w:rsidRDefault="00AD1DE8" w:rsidP="00AD1DE8">
      <w:pPr>
        <w:widowControl/>
        <w:pBdr>
          <w:top w:val="single" w:sz="4" w:space="1" w:color="auto"/>
          <w:left w:val="single" w:sz="4" w:space="4" w:color="auto"/>
          <w:bottom w:val="single" w:sz="4" w:space="1" w:color="auto"/>
          <w:right w:val="single" w:sz="4" w:space="4" w:color="auto"/>
        </w:pBdr>
        <w:suppressAutoHyphens w:val="0"/>
        <w:jc w:val="both"/>
        <w:rPr>
          <w:rFonts w:asciiTheme="minorHAnsi" w:hAnsiTheme="minorHAnsi" w:cstheme="minorHAnsi"/>
          <w:b/>
          <w:bCs/>
          <w:smallCaps/>
          <w:kern w:val="32"/>
          <w:sz w:val="26"/>
          <w:szCs w:val="26"/>
        </w:rPr>
      </w:pPr>
      <w:r w:rsidRPr="00237741">
        <w:rPr>
          <w:rFonts w:asciiTheme="minorHAnsi" w:hAnsiTheme="minorHAnsi" w:cstheme="minorHAnsi"/>
          <w:b/>
          <w:bCs/>
          <w:smallCaps/>
          <w:kern w:val="32"/>
          <w:sz w:val="26"/>
          <w:szCs w:val="26"/>
        </w:rPr>
        <w:t xml:space="preserve">Œnologue → Agronome : </w:t>
      </w:r>
    </w:p>
    <w:p w14:paraId="794E3FF4" w14:textId="41DD6C4F" w:rsidR="00AD1DE8" w:rsidRPr="00237741" w:rsidRDefault="00AD1DE8" w:rsidP="00AD1DE8">
      <w:pPr>
        <w:widowControl/>
        <w:pBdr>
          <w:top w:val="single" w:sz="4" w:space="1" w:color="auto"/>
          <w:left w:val="single" w:sz="4" w:space="4" w:color="auto"/>
          <w:bottom w:val="single" w:sz="4" w:space="1" w:color="auto"/>
          <w:right w:val="single" w:sz="4" w:space="4" w:color="auto"/>
        </w:pBdr>
        <w:suppressAutoHyphens w:val="0"/>
        <w:jc w:val="both"/>
        <w:rPr>
          <w:rFonts w:asciiTheme="minorHAnsi" w:eastAsia="Times New Roman" w:hAnsiTheme="minorHAnsi" w:cstheme="minorHAnsi"/>
          <w:color w:val="000000"/>
          <w:kern w:val="0"/>
        </w:rPr>
      </w:pPr>
      <w:r>
        <w:rPr>
          <w:rFonts w:asciiTheme="minorHAnsi" w:eastAsia="Times New Roman" w:hAnsiTheme="minorHAnsi" w:cstheme="minorHAnsi"/>
          <w:color w:val="000000"/>
          <w:kern w:val="0"/>
        </w:rPr>
        <w:t xml:space="preserve">pH des moûts et des vins </w:t>
      </w:r>
      <w:r w:rsidRPr="00237741">
        <w:rPr>
          <w:rFonts w:asciiTheme="minorHAnsi" w:hAnsiTheme="minorHAnsi" w:cstheme="minorHAnsi"/>
          <w:b/>
          <w:bCs/>
          <w:smallCaps/>
          <w:kern w:val="32"/>
        </w:rPr>
        <w:t>→</w:t>
      </w:r>
      <w:r>
        <w:rPr>
          <w:rFonts w:asciiTheme="minorHAnsi" w:hAnsiTheme="minorHAnsi" w:cstheme="minorHAnsi"/>
          <w:b/>
          <w:bCs/>
          <w:smallCaps/>
          <w:kern w:val="32"/>
        </w:rPr>
        <w:t xml:space="preserve"> </w:t>
      </w:r>
      <w:r>
        <w:rPr>
          <w:rFonts w:asciiTheme="minorHAnsi" w:eastAsia="Times New Roman" w:hAnsiTheme="minorHAnsi" w:cstheme="minorHAnsi"/>
          <w:color w:val="000000"/>
          <w:kern w:val="0"/>
        </w:rPr>
        <w:t>impact organoleptique mais aussi impact sur les microorganismes indésirables (</w:t>
      </w:r>
      <w:proofErr w:type="spellStart"/>
      <w:r>
        <w:rPr>
          <w:rFonts w:asciiTheme="minorHAnsi" w:eastAsia="Times New Roman" w:hAnsiTheme="minorHAnsi" w:cstheme="minorHAnsi"/>
          <w:color w:val="000000"/>
          <w:kern w:val="0"/>
        </w:rPr>
        <w:t>Brettanomyces</w:t>
      </w:r>
      <w:proofErr w:type="spellEnd"/>
      <w:r>
        <w:rPr>
          <w:rFonts w:asciiTheme="minorHAnsi" w:eastAsia="Times New Roman" w:hAnsiTheme="minorHAnsi" w:cstheme="minorHAnsi"/>
          <w:color w:val="000000"/>
          <w:kern w:val="0"/>
        </w:rPr>
        <w:t xml:space="preserve">…) et impact sur toutes les réactions enzymatiques, notamment les acticités </w:t>
      </w:r>
      <w:proofErr w:type="spellStart"/>
      <w:r>
        <w:rPr>
          <w:rFonts w:asciiTheme="minorHAnsi" w:eastAsia="Times New Roman" w:hAnsiTheme="minorHAnsi" w:cstheme="minorHAnsi"/>
          <w:color w:val="000000"/>
          <w:kern w:val="0"/>
        </w:rPr>
        <w:t>oxydasiques</w:t>
      </w:r>
      <w:proofErr w:type="spellEnd"/>
      <w:r>
        <w:rPr>
          <w:rFonts w:asciiTheme="minorHAnsi" w:eastAsia="Times New Roman" w:hAnsiTheme="minorHAnsi" w:cstheme="minorHAnsi"/>
          <w:color w:val="000000"/>
          <w:kern w:val="0"/>
        </w:rPr>
        <w:t>.</w:t>
      </w:r>
    </w:p>
    <w:p w14:paraId="2B5746C3" w14:textId="77777777" w:rsidR="000217B7" w:rsidRPr="000217B7" w:rsidRDefault="000217B7" w:rsidP="000217B7">
      <w:pPr>
        <w:jc w:val="both"/>
        <w:rPr>
          <w:rFonts w:asciiTheme="minorHAnsi" w:hAnsiTheme="minorHAnsi" w:cstheme="minorHAnsi"/>
          <w:u w:val="single"/>
        </w:rPr>
      </w:pPr>
    </w:p>
    <w:p w14:paraId="4E42645B" w14:textId="77777777" w:rsidR="000217B7" w:rsidRPr="000217B7" w:rsidRDefault="000217B7" w:rsidP="000217B7">
      <w:pPr>
        <w:jc w:val="both"/>
        <w:rPr>
          <w:rFonts w:asciiTheme="minorHAnsi" w:hAnsiTheme="minorHAnsi" w:cstheme="minorHAnsi"/>
        </w:rPr>
      </w:pPr>
      <w:r w:rsidRPr="000217B7">
        <w:rPr>
          <w:rFonts w:asciiTheme="minorHAnsi" w:hAnsiTheme="minorHAnsi" w:cstheme="minorHAnsi"/>
          <w:u w:val="single"/>
        </w:rPr>
        <w:t>Sucres</w:t>
      </w:r>
      <w:r w:rsidRPr="000217B7">
        <w:rPr>
          <w:rFonts w:asciiTheme="minorHAnsi" w:hAnsiTheme="minorHAnsi" w:cstheme="minorHAnsi"/>
        </w:rPr>
        <w:t> :</w:t>
      </w:r>
    </w:p>
    <w:p w14:paraId="6410D5C4" w14:textId="66DC28E8" w:rsidR="000217B7" w:rsidRDefault="00DC2BA7" w:rsidP="000217B7">
      <w:pPr>
        <w:jc w:val="both"/>
        <w:rPr>
          <w:rFonts w:asciiTheme="minorHAnsi" w:hAnsiTheme="minorHAnsi" w:cstheme="minorHAnsi"/>
        </w:rPr>
      </w:pPr>
      <w:r w:rsidRPr="00DB3665">
        <w:rPr>
          <w:rFonts w:asciiTheme="minorHAnsi" w:hAnsiTheme="minorHAnsi" w:cstheme="minorHAnsi"/>
          <w:b/>
          <w:bCs/>
        </w:rPr>
        <w:t>Malgré le beau millésime</w:t>
      </w:r>
      <w:r>
        <w:rPr>
          <w:rFonts w:asciiTheme="minorHAnsi" w:hAnsiTheme="minorHAnsi" w:cstheme="minorHAnsi"/>
        </w:rPr>
        <w:t>, d</w:t>
      </w:r>
      <w:r w:rsidR="000217B7" w:rsidRPr="000217B7">
        <w:rPr>
          <w:rFonts w:asciiTheme="minorHAnsi" w:hAnsiTheme="minorHAnsi" w:cstheme="minorHAnsi"/>
        </w:rPr>
        <w:t xml:space="preserve">es </w:t>
      </w:r>
      <w:r w:rsidR="00F6686C" w:rsidRPr="00DB3665">
        <w:rPr>
          <w:rFonts w:asciiTheme="minorHAnsi" w:hAnsiTheme="minorHAnsi" w:cstheme="minorHAnsi"/>
          <w:b/>
          <w:bCs/>
        </w:rPr>
        <w:t xml:space="preserve">teneurs </w:t>
      </w:r>
      <w:r w:rsidR="000217B7" w:rsidRPr="00DB3665">
        <w:rPr>
          <w:rFonts w:asciiTheme="minorHAnsi" w:hAnsiTheme="minorHAnsi" w:cstheme="minorHAnsi"/>
          <w:b/>
          <w:bCs/>
        </w:rPr>
        <w:t xml:space="preserve">en sucre </w:t>
      </w:r>
      <w:r w:rsidR="00EC69D6" w:rsidRPr="00DB3665">
        <w:rPr>
          <w:rFonts w:asciiTheme="minorHAnsi" w:hAnsiTheme="minorHAnsi" w:cstheme="minorHAnsi"/>
          <w:b/>
          <w:bCs/>
        </w:rPr>
        <w:t xml:space="preserve">légèrement </w:t>
      </w:r>
      <w:r w:rsidR="000217B7" w:rsidRPr="00DB3665">
        <w:rPr>
          <w:rFonts w:asciiTheme="minorHAnsi" w:hAnsiTheme="minorHAnsi" w:cstheme="minorHAnsi"/>
          <w:b/>
          <w:bCs/>
        </w:rPr>
        <w:t>en dessous</w:t>
      </w:r>
      <w:r w:rsidR="000217B7" w:rsidRPr="000217B7">
        <w:rPr>
          <w:rFonts w:asciiTheme="minorHAnsi" w:hAnsiTheme="minorHAnsi" w:cstheme="minorHAnsi"/>
        </w:rPr>
        <w:t xml:space="preserve"> de la moyenne pour </w:t>
      </w:r>
      <w:r>
        <w:rPr>
          <w:rFonts w:asciiTheme="minorHAnsi" w:hAnsiTheme="minorHAnsi" w:cstheme="minorHAnsi"/>
        </w:rPr>
        <w:t>la plupart des</w:t>
      </w:r>
      <w:r w:rsidRPr="000217B7">
        <w:rPr>
          <w:rFonts w:asciiTheme="minorHAnsi" w:hAnsiTheme="minorHAnsi" w:cstheme="minorHAnsi"/>
        </w:rPr>
        <w:t xml:space="preserve"> </w:t>
      </w:r>
      <w:r w:rsidR="000217B7" w:rsidRPr="000217B7">
        <w:rPr>
          <w:rFonts w:asciiTheme="minorHAnsi" w:hAnsiTheme="minorHAnsi" w:cstheme="minorHAnsi"/>
        </w:rPr>
        <w:t>cépage</w:t>
      </w:r>
      <w:r>
        <w:rPr>
          <w:rFonts w:asciiTheme="minorHAnsi" w:hAnsiTheme="minorHAnsi" w:cstheme="minorHAnsi"/>
        </w:rPr>
        <w:t>s</w:t>
      </w:r>
      <w:r w:rsidR="000217B7" w:rsidRPr="000217B7">
        <w:rPr>
          <w:rFonts w:asciiTheme="minorHAnsi" w:hAnsiTheme="minorHAnsi" w:cstheme="minorHAnsi"/>
        </w:rPr>
        <w:t xml:space="preserve"> mais nécessitant </w:t>
      </w:r>
      <w:r w:rsidR="00EC69D6">
        <w:rPr>
          <w:rFonts w:asciiTheme="minorHAnsi" w:hAnsiTheme="minorHAnsi" w:cstheme="minorHAnsi"/>
        </w:rPr>
        <w:t xml:space="preserve">très </w:t>
      </w:r>
      <w:r w:rsidR="000217B7" w:rsidRPr="000217B7">
        <w:rPr>
          <w:rFonts w:asciiTheme="minorHAnsi" w:hAnsiTheme="minorHAnsi" w:cstheme="minorHAnsi"/>
        </w:rPr>
        <w:t>peu d'interventions correctrices en cave.</w:t>
      </w:r>
      <w:r>
        <w:rPr>
          <w:rFonts w:asciiTheme="minorHAnsi" w:hAnsiTheme="minorHAnsi" w:cstheme="minorHAnsi"/>
        </w:rPr>
        <w:t xml:space="preserve"> La synthèse et l'accumulation des sucres semblent s'être ralentis au cours de la 2</w:t>
      </w:r>
      <w:r w:rsidRPr="00DC2BA7">
        <w:rPr>
          <w:rFonts w:asciiTheme="minorHAnsi" w:hAnsiTheme="minorHAnsi" w:cstheme="minorHAnsi"/>
          <w:vertAlign w:val="superscript"/>
        </w:rPr>
        <w:t>ième</w:t>
      </w:r>
      <w:r>
        <w:rPr>
          <w:rFonts w:asciiTheme="minorHAnsi" w:hAnsiTheme="minorHAnsi" w:cstheme="minorHAnsi"/>
        </w:rPr>
        <w:t xml:space="preserve"> semaine de septembre.</w:t>
      </w:r>
    </w:p>
    <w:p w14:paraId="79C9B6BB" w14:textId="1C4CC73A" w:rsidR="00520A73" w:rsidRDefault="00EC69D6" w:rsidP="000217B7">
      <w:pPr>
        <w:jc w:val="both"/>
        <w:rPr>
          <w:rFonts w:asciiTheme="minorHAnsi" w:hAnsiTheme="minorHAnsi" w:cstheme="minorHAnsi"/>
        </w:rPr>
      </w:pPr>
      <w:r>
        <w:rPr>
          <w:rFonts w:asciiTheme="minorHAnsi" w:hAnsiTheme="minorHAnsi" w:cstheme="minorHAnsi"/>
        </w:rPr>
        <w:t>Dans de nombreux cas cependant, les Frontenac</w:t>
      </w:r>
      <w:r w:rsidR="00520A73">
        <w:rPr>
          <w:rFonts w:asciiTheme="minorHAnsi" w:hAnsiTheme="minorHAnsi" w:cstheme="minorHAnsi"/>
        </w:rPr>
        <w:t xml:space="preserve"> et surtout </w:t>
      </w:r>
      <w:r>
        <w:rPr>
          <w:rFonts w:asciiTheme="minorHAnsi" w:hAnsiTheme="minorHAnsi" w:cstheme="minorHAnsi"/>
        </w:rPr>
        <w:t xml:space="preserve">le </w:t>
      </w:r>
      <w:r w:rsidR="00520A73">
        <w:rPr>
          <w:rFonts w:asciiTheme="minorHAnsi" w:hAnsiTheme="minorHAnsi" w:cstheme="minorHAnsi"/>
        </w:rPr>
        <w:t>Frontenac Gris</w:t>
      </w:r>
      <w:r w:rsidR="00AF35E3">
        <w:rPr>
          <w:rFonts w:asciiTheme="minorHAnsi" w:hAnsiTheme="minorHAnsi" w:cstheme="minorHAnsi"/>
        </w:rPr>
        <w:t>, aidé</w:t>
      </w:r>
      <w:r w:rsidR="00D40B36">
        <w:rPr>
          <w:rFonts w:asciiTheme="minorHAnsi" w:hAnsiTheme="minorHAnsi" w:cstheme="minorHAnsi"/>
        </w:rPr>
        <w:t>s</w:t>
      </w:r>
      <w:r w:rsidR="00AF35E3">
        <w:rPr>
          <w:rFonts w:asciiTheme="minorHAnsi" w:hAnsiTheme="minorHAnsi" w:cstheme="minorHAnsi"/>
        </w:rPr>
        <w:t xml:space="preserve"> par les températures de septembres et parfois par la belle semaine d'octobre, ont été récoltés avec de grosses maturités en sucre (supérieur</w:t>
      </w:r>
      <w:r w:rsidR="00D40B36">
        <w:rPr>
          <w:rFonts w:asciiTheme="minorHAnsi" w:hAnsiTheme="minorHAnsi" w:cstheme="minorHAnsi"/>
        </w:rPr>
        <w:t>es</w:t>
      </w:r>
      <w:r w:rsidR="00AF35E3">
        <w:rPr>
          <w:rFonts w:asciiTheme="minorHAnsi" w:hAnsiTheme="minorHAnsi" w:cstheme="minorHAnsi"/>
        </w:rPr>
        <w:t xml:space="preserve"> à 14% voir 15% d'alcool potentiel (</w:t>
      </w:r>
      <w:proofErr w:type="spellStart"/>
      <w:r w:rsidR="00AF35E3">
        <w:rPr>
          <w:rFonts w:asciiTheme="minorHAnsi" w:hAnsiTheme="minorHAnsi" w:cstheme="minorHAnsi"/>
        </w:rPr>
        <w:t>TAP</w:t>
      </w:r>
      <w:proofErr w:type="spellEnd"/>
      <w:r w:rsidR="00AF35E3">
        <w:rPr>
          <w:rFonts w:asciiTheme="minorHAnsi" w:hAnsiTheme="minorHAnsi" w:cstheme="minorHAnsi"/>
        </w:rPr>
        <w:t>)).</w:t>
      </w:r>
      <w:r w:rsidR="00520A73">
        <w:rPr>
          <w:rFonts w:asciiTheme="minorHAnsi" w:hAnsiTheme="minorHAnsi" w:cstheme="minorHAnsi"/>
        </w:rPr>
        <w:t xml:space="preserve"> </w:t>
      </w:r>
    </w:p>
    <w:p w14:paraId="74E5B0D1" w14:textId="6690DCE0" w:rsidR="000217B7" w:rsidRDefault="000217B7" w:rsidP="000217B7">
      <w:pPr>
        <w:jc w:val="both"/>
        <w:rPr>
          <w:rFonts w:asciiTheme="minorHAnsi" w:hAnsiTheme="minorHAnsi" w:cstheme="minorHAnsi"/>
        </w:rPr>
      </w:pPr>
    </w:p>
    <w:p w14:paraId="5E7676D5" w14:textId="01B9B415" w:rsidR="00AD1DE8" w:rsidRDefault="00AD1DE8" w:rsidP="000217B7">
      <w:pPr>
        <w:jc w:val="both"/>
        <w:rPr>
          <w:rFonts w:asciiTheme="minorHAnsi" w:hAnsiTheme="minorHAnsi" w:cstheme="minorHAnsi"/>
        </w:rPr>
      </w:pPr>
    </w:p>
    <w:p w14:paraId="4C3E2FEB" w14:textId="77777777" w:rsidR="00AD1DE8" w:rsidRPr="000217B7" w:rsidRDefault="00AD1DE8" w:rsidP="000217B7">
      <w:pPr>
        <w:jc w:val="both"/>
        <w:rPr>
          <w:rFonts w:asciiTheme="minorHAnsi" w:hAnsiTheme="minorHAnsi" w:cstheme="minorHAnsi"/>
        </w:rPr>
      </w:pPr>
    </w:p>
    <w:p w14:paraId="2ABD425B" w14:textId="77777777" w:rsidR="000217B7" w:rsidRPr="000217B7" w:rsidRDefault="000217B7" w:rsidP="000217B7">
      <w:pPr>
        <w:jc w:val="both"/>
        <w:rPr>
          <w:rFonts w:asciiTheme="minorHAnsi" w:hAnsiTheme="minorHAnsi" w:cstheme="minorHAnsi"/>
        </w:rPr>
      </w:pPr>
      <w:r w:rsidRPr="000217B7">
        <w:rPr>
          <w:rFonts w:asciiTheme="minorHAnsi" w:hAnsiTheme="minorHAnsi" w:cstheme="minorHAnsi"/>
          <w:u w:val="single"/>
        </w:rPr>
        <w:lastRenderedPageBreak/>
        <w:t>Nutriments azotés et expression aromatique</w:t>
      </w:r>
      <w:r w:rsidRPr="000217B7">
        <w:rPr>
          <w:rFonts w:asciiTheme="minorHAnsi" w:hAnsiTheme="minorHAnsi" w:cstheme="minorHAnsi"/>
        </w:rPr>
        <w:t> :</w:t>
      </w:r>
    </w:p>
    <w:p w14:paraId="39A75D6C" w14:textId="75B7EE58" w:rsidR="000217B7" w:rsidRDefault="000217B7" w:rsidP="000217B7">
      <w:pPr>
        <w:jc w:val="both"/>
        <w:rPr>
          <w:rFonts w:asciiTheme="minorHAnsi" w:hAnsiTheme="minorHAnsi" w:cstheme="minorHAnsi"/>
          <w:i/>
        </w:rPr>
      </w:pPr>
      <w:r w:rsidRPr="00AD1DE8">
        <w:rPr>
          <w:rFonts w:asciiTheme="minorHAnsi" w:hAnsiTheme="minorHAnsi" w:cstheme="minorHAnsi"/>
          <w:i/>
          <w:u w:val="single"/>
        </w:rPr>
        <w:t>Déroulement des fermentations</w:t>
      </w:r>
      <w:r w:rsidRPr="000217B7">
        <w:rPr>
          <w:rFonts w:asciiTheme="minorHAnsi" w:hAnsiTheme="minorHAnsi" w:cstheme="minorHAnsi"/>
          <w:i/>
        </w:rPr>
        <w:t> :</w:t>
      </w:r>
    </w:p>
    <w:p w14:paraId="1D757EBC" w14:textId="425B312B" w:rsidR="002C3B8A" w:rsidRPr="00EC69D6" w:rsidRDefault="002C3B8A" w:rsidP="002C3B8A">
      <w:pPr>
        <w:jc w:val="both"/>
        <w:rPr>
          <w:rFonts w:asciiTheme="minorHAnsi" w:hAnsiTheme="minorHAnsi" w:cstheme="minorHAnsi"/>
        </w:rPr>
      </w:pPr>
      <w:r>
        <w:rPr>
          <w:rFonts w:asciiTheme="minorHAnsi" w:hAnsiTheme="minorHAnsi" w:cstheme="minorHAnsi"/>
        </w:rPr>
        <w:t>Les belles températures journalières de septembre ont fait rentrer des raisins et donc des moûts souvent au-delà de 20°C. Pour les caves qui n'étaient pas équipés en</w:t>
      </w:r>
      <w:r w:rsidR="00BF246B">
        <w:rPr>
          <w:rFonts w:asciiTheme="minorHAnsi" w:hAnsiTheme="minorHAnsi" w:cstheme="minorHAnsi"/>
        </w:rPr>
        <w:t xml:space="preserve"> système de refroidissement</w:t>
      </w:r>
      <w:r>
        <w:rPr>
          <w:rFonts w:asciiTheme="minorHAnsi" w:hAnsiTheme="minorHAnsi" w:cstheme="minorHAnsi"/>
        </w:rPr>
        <w:t xml:space="preserve"> , cela a provoqué parfois, sur les blancs</w:t>
      </w:r>
      <w:r w:rsidR="00BF246B">
        <w:rPr>
          <w:rFonts w:asciiTheme="minorHAnsi" w:hAnsiTheme="minorHAnsi" w:cstheme="minorHAnsi"/>
        </w:rPr>
        <w:t xml:space="preserve"> et certains rosés</w:t>
      </w:r>
      <w:r>
        <w:rPr>
          <w:rFonts w:asciiTheme="minorHAnsi" w:hAnsiTheme="minorHAnsi" w:cstheme="minorHAnsi"/>
        </w:rPr>
        <w:t>, des départs en fermentation spontanée pendant le débourbage et des températures de fermentations difficile à contrôler; donc des fermentations rapides pouvant avoir un impact sur l'intensité aromatique et l'apparition de défauts (réduction, acidité volatile…).</w:t>
      </w:r>
    </w:p>
    <w:p w14:paraId="2C3F8F9F" w14:textId="77777777" w:rsidR="002C3B8A" w:rsidRPr="000217B7" w:rsidRDefault="002C3B8A" w:rsidP="000217B7">
      <w:pPr>
        <w:jc w:val="both"/>
        <w:rPr>
          <w:rFonts w:asciiTheme="minorHAnsi" w:hAnsiTheme="minorHAnsi" w:cstheme="minorHAnsi"/>
          <w:i/>
        </w:rPr>
      </w:pPr>
    </w:p>
    <w:p w14:paraId="64B7D332" w14:textId="13A561B6" w:rsidR="000217B7" w:rsidRDefault="00D40B36" w:rsidP="000217B7">
      <w:pPr>
        <w:jc w:val="both"/>
        <w:rPr>
          <w:rFonts w:asciiTheme="minorHAnsi" w:hAnsiTheme="minorHAnsi" w:cstheme="minorHAnsi"/>
          <w:iCs/>
        </w:rPr>
      </w:pPr>
      <w:r>
        <w:rPr>
          <w:rFonts w:asciiTheme="minorHAnsi" w:hAnsiTheme="minorHAnsi" w:cstheme="minorHAnsi"/>
          <w:iCs/>
        </w:rPr>
        <w:t xml:space="preserve">Le </w:t>
      </w:r>
      <w:r w:rsidRPr="00DB3665">
        <w:rPr>
          <w:rFonts w:asciiTheme="minorHAnsi" w:hAnsiTheme="minorHAnsi" w:cstheme="minorHAnsi"/>
          <w:b/>
          <w:bCs/>
          <w:iCs/>
        </w:rPr>
        <w:t>mois d'août sec</w:t>
      </w:r>
      <w:r>
        <w:rPr>
          <w:rFonts w:asciiTheme="minorHAnsi" w:hAnsiTheme="minorHAnsi" w:cstheme="minorHAnsi"/>
          <w:iCs/>
        </w:rPr>
        <w:t xml:space="preserve"> </w:t>
      </w:r>
      <w:r w:rsidR="006F0825">
        <w:rPr>
          <w:rFonts w:asciiTheme="minorHAnsi" w:hAnsiTheme="minorHAnsi" w:cstheme="minorHAnsi"/>
          <w:iCs/>
        </w:rPr>
        <w:t>a</w:t>
      </w:r>
      <w:r w:rsidR="00712A2A">
        <w:rPr>
          <w:rFonts w:asciiTheme="minorHAnsi" w:hAnsiTheme="minorHAnsi" w:cstheme="minorHAnsi"/>
          <w:iCs/>
        </w:rPr>
        <w:t xml:space="preserve"> contribué à des </w:t>
      </w:r>
      <w:r w:rsidR="00712A2A" w:rsidRPr="00DB3665">
        <w:rPr>
          <w:rFonts w:asciiTheme="minorHAnsi" w:hAnsiTheme="minorHAnsi" w:cstheme="minorHAnsi"/>
          <w:b/>
          <w:bCs/>
          <w:iCs/>
        </w:rPr>
        <w:t>assimilations moins importantes d'azote</w:t>
      </w:r>
      <w:r w:rsidR="00712A2A">
        <w:rPr>
          <w:rFonts w:asciiTheme="minorHAnsi" w:hAnsiTheme="minorHAnsi" w:cstheme="minorHAnsi"/>
          <w:iCs/>
        </w:rPr>
        <w:t xml:space="preserve"> par la vigne et des répercutions sur les</w:t>
      </w:r>
      <w:r w:rsidR="000217B7" w:rsidRPr="000217B7">
        <w:rPr>
          <w:rFonts w:asciiTheme="minorHAnsi" w:hAnsiTheme="minorHAnsi" w:cstheme="minorHAnsi"/>
          <w:iCs/>
        </w:rPr>
        <w:t xml:space="preserve"> teneurs en azote</w:t>
      </w:r>
      <w:r w:rsidR="00712A2A">
        <w:rPr>
          <w:rFonts w:asciiTheme="minorHAnsi" w:hAnsiTheme="minorHAnsi" w:cstheme="minorHAnsi"/>
          <w:iCs/>
        </w:rPr>
        <w:t>. Celles-ci étaient en général</w:t>
      </w:r>
      <w:r w:rsidR="000217B7" w:rsidRPr="000217B7">
        <w:rPr>
          <w:rFonts w:asciiTheme="minorHAnsi" w:hAnsiTheme="minorHAnsi" w:cstheme="minorHAnsi"/>
          <w:iCs/>
        </w:rPr>
        <w:t xml:space="preserve"> </w:t>
      </w:r>
      <w:r>
        <w:rPr>
          <w:rFonts w:asciiTheme="minorHAnsi" w:hAnsiTheme="minorHAnsi" w:cstheme="minorHAnsi"/>
          <w:iCs/>
        </w:rPr>
        <w:t>en deçà des moyennes</w:t>
      </w:r>
      <w:r w:rsidR="006F0825">
        <w:rPr>
          <w:rFonts w:asciiTheme="minorHAnsi" w:hAnsiTheme="minorHAnsi" w:cstheme="minorHAnsi"/>
          <w:iCs/>
        </w:rPr>
        <w:t xml:space="preserve">, surtout dans les régions qui ont connus moins d'épisodes de pluie pré-vendanges ou dans </w:t>
      </w:r>
      <w:r w:rsidR="00017A48">
        <w:rPr>
          <w:rFonts w:asciiTheme="minorHAnsi" w:hAnsiTheme="minorHAnsi" w:cstheme="minorHAnsi"/>
          <w:iCs/>
        </w:rPr>
        <w:t xml:space="preserve">les vignobles plantés dans </w:t>
      </w:r>
      <w:r w:rsidR="006F0825">
        <w:rPr>
          <w:rFonts w:asciiTheme="minorHAnsi" w:hAnsiTheme="minorHAnsi" w:cstheme="minorHAnsi"/>
          <w:iCs/>
        </w:rPr>
        <w:t>des sols plus sablonneux</w:t>
      </w:r>
      <w:r w:rsidR="00BF246B">
        <w:rPr>
          <w:rFonts w:asciiTheme="minorHAnsi" w:hAnsiTheme="minorHAnsi" w:cstheme="minorHAnsi"/>
          <w:iCs/>
        </w:rPr>
        <w:t>. La gestion de la nutrition azotée de la levure au cours de la fermentation alcoolique a permis alors d'</w:t>
      </w:r>
      <w:r w:rsidR="00017A48">
        <w:rPr>
          <w:rFonts w:asciiTheme="minorHAnsi" w:hAnsiTheme="minorHAnsi" w:cstheme="minorHAnsi"/>
          <w:iCs/>
        </w:rPr>
        <w:t>assurer un</w:t>
      </w:r>
      <w:r w:rsidR="00C13869">
        <w:rPr>
          <w:rFonts w:asciiTheme="minorHAnsi" w:hAnsiTheme="minorHAnsi" w:cstheme="minorHAnsi"/>
          <w:iCs/>
        </w:rPr>
        <w:t xml:space="preserve"> bon déroulement d</w:t>
      </w:r>
      <w:r w:rsidR="000217B7" w:rsidRPr="000217B7">
        <w:rPr>
          <w:rFonts w:asciiTheme="minorHAnsi" w:hAnsiTheme="minorHAnsi" w:cstheme="minorHAnsi"/>
          <w:iCs/>
        </w:rPr>
        <w:t xml:space="preserve">es fermentations et </w:t>
      </w:r>
      <w:r w:rsidR="00C13869">
        <w:rPr>
          <w:rFonts w:asciiTheme="minorHAnsi" w:hAnsiTheme="minorHAnsi" w:cstheme="minorHAnsi"/>
          <w:iCs/>
        </w:rPr>
        <w:t>évit</w:t>
      </w:r>
      <w:r w:rsidR="00017A48">
        <w:rPr>
          <w:rFonts w:asciiTheme="minorHAnsi" w:hAnsiTheme="minorHAnsi" w:cstheme="minorHAnsi"/>
          <w:iCs/>
        </w:rPr>
        <w:t>er</w:t>
      </w:r>
      <w:r w:rsidR="00C13869">
        <w:rPr>
          <w:rFonts w:asciiTheme="minorHAnsi" w:hAnsiTheme="minorHAnsi" w:cstheme="minorHAnsi"/>
          <w:iCs/>
        </w:rPr>
        <w:t xml:space="preserve"> alors des problèmes de réduction</w:t>
      </w:r>
      <w:r w:rsidR="00123D8D">
        <w:rPr>
          <w:rFonts w:asciiTheme="minorHAnsi" w:hAnsiTheme="minorHAnsi" w:cstheme="minorHAnsi"/>
          <w:iCs/>
        </w:rPr>
        <w:t xml:space="preserve"> et/ou de fermentations languissantes.</w:t>
      </w:r>
    </w:p>
    <w:p w14:paraId="4AA249D0" w14:textId="77777777" w:rsidR="0057108F" w:rsidRDefault="0057108F" w:rsidP="000217B7">
      <w:pPr>
        <w:jc w:val="both"/>
        <w:rPr>
          <w:rFonts w:asciiTheme="minorHAnsi" w:hAnsiTheme="minorHAnsi" w:cstheme="minorHAnsi"/>
          <w:iCs/>
        </w:rPr>
      </w:pPr>
    </w:p>
    <w:p w14:paraId="05D8CBBA" w14:textId="09D06FD4" w:rsidR="0057108F" w:rsidRPr="00237741" w:rsidRDefault="0057108F" w:rsidP="0057108F">
      <w:pPr>
        <w:widowControl/>
        <w:pBdr>
          <w:top w:val="single" w:sz="4" w:space="1" w:color="auto"/>
          <w:left w:val="single" w:sz="4" w:space="4" w:color="auto"/>
          <w:bottom w:val="single" w:sz="4" w:space="1" w:color="auto"/>
          <w:right w:val="single" w:sz="4" w:space="4" w:color="auto"/>
        </w:pBdr>
        <w:suppressAutoHyphens w:val="0"/>
        <w:jc w:val="both"/>
        <w:rPr>
          <w:rFonts w:asciiTheme="minorHAnsi" w:hAnsiTheme="minorHAnsi" w:cstheme="minorHAnsi"/>
          <w:b/>
          <w:bCs/>
          <w:smallCaps/>
          <w:kern w:val="32"/>
          <w:sz w:val="26"/>
          <w:szCs w:val="26"/>
        </w:rPr>
      </w:pPr>
      <w:r w:rsidRPr="00237741">
        <w:rPr>
          <w:rFonts w:asciiTheme="minorHAnsi" w:hAnsiTheme="minorHAnsi" w:cstheme="minorHAnsi"/>
          <w:b/>
          <w:bCs/>
          <w:smallCaps/>
          <w:kern w:val="32"/>
          <w:sz w:val="26"/>
          <w:szCs w:val="26"/>
        </w:rPr>
        <w:t>Œnologue → Agronome</w:t>
      </w:r>
      <w:r w:rsidRPr="00237741">
        <w:rPr>
          <w:rFonts w:asciiTheme="minorHAnsi" w:hAnsiTheme="minorHAnsi" w:cstheme="minorHAnsi"/>
          <w:b/>
          <w:bCs/>
          <w:smallCaps/>
          <w:kern w:val="32"/>
          <w:sz w:val="26"/>
          <w:szCs w:val="26"/>
        </w:rPr>
        <w:t xml:space="preserve"> : </w:t>
      </w:r>
    </w:p>
    <w:p w14:paraId="191EB8FD" w14:textId="690C5A10" w:rsidR="0057108F" w:rsidRPr="00237741" w:rsidRDefault="0057108F" w:rsidP="0057108F">
      <w:pPr>
        <w:widowControl/>
        <w:pBdr>
          <w:top w:val="single" w:sz="4" w:space="1" w:color="auto"/>
          <w:left w:val="single" w:sz="4" w:space="4" w:color="auto"/>
          <w:bottom w:val="single" w:sz="4" w:space="1" w:color="auto"/>
          <w:right w:val="single" w:sz="4" w:space="4" w:color="auto"/>
        </w:pBdr>
        <w:suppressAutoHyphens w:val="0"/>
        <w:jc w:val="both"/>
        <w:rPr>
          <w:rFonts w:asciiTheme="minorHAnsi" w:eastAsia="Times New Roman" w:hAnsiTheme="minorHAnsi" w:cstheme="minorHAnsi"/>
          <w:color w:val="000000"/>
          <w:kern w:val="0"/>
        </w:rPr>
      </w:pPr>
      <w:r w:rsidRPr="00237741">
        <w:rPr>
          <w:rFonts w:asciiTheme="minorHAnsi" w:eastAsia="Times New Roman" w:hAnsiTheme="minorHAnsi" w:cstheme="minorHAnsi"/>
          <w:color w:val="000000"/>
          <w:kern w:val="0"/>
        </w:rPr>
        <w:t xml:space="preserve">Pluies proches des vendanges </w:t>
      </w:r>
      <w:r w:rsidRPr="00237741">
        <w:rPr>
          <w:rFonts w:asciiTheme="minorHAnsi" w:hAnsiTheme="minorHAnsi" w:cstheme="minorHAnsi"/>
          <w:b/>
          <w:bCs/>
          <w:smallCaps/>
          <w:kern w:val="32"/>
        </w:rPr>
        <w:t>→</w:t>
      </w:r>
      <w:r w:rsidRPr="00237741">
        <w:rPr>
          <w:rFonts w:asciiTheme="minorHAnsi" w:hAnsiTheme="minorHAnsi" w:cstheme="minorHAnsi"/>
          <w:b/>
          <w:bCs/>
          <w:smallCaps/>
          <w:kern w:val="32"/>
        </w:rPr>
        <w:t xml:space="preserve"> </w:t>
      </w:r>
      <w:r w:rsidRPr="00237741">
        <w:rPr>
          <w:rFonts w:asciiTheme="minorHAnsi" w:eastAsia="Times New Roman" w:hAnsiTheme="minorHAnsi" w:cstheme="minorHAnsi"/>
          <w:color w:val="000000"/>
          <w:kern w:val="0"/>
        </w:rPr>
        <w:t>Ralentissement de la maturité mais augmentation de l’azote (organique, mais pas minéral) dans les baies, mais aussi augmentation du potassium.</w:t>
      </w:r>
    </w:p>
    <w:p w14:paraId="4AAB7B4E" w14:textId="106334E1" w:rsidR="0057108F" w:rsidRDefault="0057108F" w:rsidP="0057108F">
      <w:pPr>
        <w:widowControl/>
        <w:pBdr>
          <w:top w:val="single" w:sz="4" w:space="1" w:color="auto"/>
          <w:left w:val="single" w:sz="4" w:space="4" w:color="auto"/>
          <w:bottom w:val="single" w:sz="4" w:space="1" w:color="auto"/>
          <w:right w:val="single" w:sz="4" w:space="4" w:color="auto"/>
        </w:pBdr>
        <w:suppressAutoHyphens w:val="0"/>
        <w:jc w:val="both"/>
        <w:rPr>
          <w:rFonts w:asciiTheme="minorHAnsi" w:eastAsia="Times New Roman" w:hAnsiTheme="minorHAnsi" w:cstheme="minorHAnsi"/>
          <w:color w:val="000000"/>
          <w:kern w:val="0"/>
        </w:rPr>
      </w:pPr>
      <w:r w:rsidRPr="00237741">
        <w:rPr>
          <w:rFonts w:asciiTheme="minorHAnsi" w:eastAsia="Times New Roman" w:hAnsiTheme="minorHAnsi" w:cstheme="minorHAnsi"/>
          <w:color w:val="000000"/>
          <w:kern w:val="0"/>
        </w:rPr>
        <w:t xml:space="preserve">Stress hydrique </w:t>
      </w:r>
      <w:r w:rsidRPr="00237741">
        <w:rPr>
          <w:rFonts w:asciiTheme="minorHAnsi" w:hAnsiTheme="minorHAnsi" w:cstheme="minorHAnsi"/>
          <w:b/>
          <w:bCs/>
          <w:smallCaps/>
          <w:kern w:val="32"/>
        </w:rPr>
        <w:t>→</w:t>
      </w:r>
      <w:r w:rsidRPr="00237741">
        <w:rPr>
          <w:rFonts w:asciiTheme="minorHAnsi" w:hAnsiTheme="minorHAnsi" w:cstheme="minorHAnsi"/>
          <w:b/>
          <w:bCs/>
          <w:smallCaps/>
          <w:kern w:val="32"/>
        </w:rPr>
        <w:t xml:space="preserve"> </w:t>
      </w:r>
      <w:r w:rsidRPr="00237741">
        <w:rPr>
          <w:rFonts w:asciiTheme="minorHAnsi" w:eastAsia="Times New Roman" w:hAnsiTheme="minorHAnsi" w:cstheme="minorHAnsi"/>
          <w:color w:val="000000"/>
          <w:kern w:val="0"/>
        </w:rPr>
        <w:t>D</w:t>
      </w:r>
      <w:r w:rsidRPr="00237741">
        <w:rPr>
          <w:rFonts w:asciiTheme="minorHAnsi" w:eastAsia="Times New Roman" w:hAnsiTheme="minorHAnsi" w:cstheme="minorHAnsi"/>
          <w:color w:val="000000"/>
          <w:kern w:val="0"/>
        </w:rPr>
        <w:t>iminution de la teneur en azote des baies, diminution de l'acide malique.</w:t>
      </w:r>
    </w:p>
    <w:p w14:paraId="48F044A6" w14:textId="63CE8671" w:rsidR="00D36059" w:rsidRPr="00237741" w:rsidRDefault="00D36059" w:rsidP="0057108F">
      <w:pPr>
        <w:widowControl/>
        <w:pBdr>
          <w:top w:val="single" w:sz="4" w:space="1" w:color="auto"/>
          <w:left w:val="single" w:sz="4" w:space="4" w:color="auto"/>
          <w:bottom w:val="single" w:sz="4" w:space="1" w:color="auto"/>
          <w:right w:val="single" w:sz="4" w:space="4" w:color="auto"/>
        </w:pBdr>
        <w:suppressAutoHyphens w:val="0"/>
        <w:jc w:val="both"/>
        <w:rPr>
          <w:rFonts w:asciiTheme="minorHAnsi" w:eastAsia="Times New Roman" w:hAnsiTheme="minorHAnsi" w:cstheme="minorHAnsi"/>
          <w:color w:val="000000"/>
          <w:kern w:val="0"/>
        </w:rPr>
      </w:pPr>
      <w:r>
        <w:rPr>
          <w:rFonts w:asciiTheme="minorHAnsi" w:eastAsia="Times New Roman" w:hAnsiTheme="minorHAnsi" w:cstheme="minorHAnsi"/>
          <w:color w:val="000000"/>
          <w:kern w:val="0"/>
        </w:rPr>
        <w:t>Pas d'impact direct sur la fertilisation azotée et la teneur en azote des moûts. La pluviométrie pré-vendange a un grand impact.</w:t>
      </w:r>
    </w:p>
    <w:p w14:paraId="009EA152" w14:textId="2FA63E6C" w:rsidR="0057108F" w:rsidRPr="00237741" w:rsidRDefault="0057108F" w:rsidP="000217B7">
      <w:pPr>
        <w:jc w:val="both"/>
        <w:rPr>
          <w:rFonts w:asciiTheme="minorHAnsi" w:hAnsiTheme="minorHAnsi" w:cstheme="minorHAnsi"/>
          <w:iCs/>
        </w:rPr>
      </w:pPr>
    </w:p>
    <w:p w14:paraId="7B2E12A2" w14:textId="1E5EBFBC" w:rsidR="000217B7" w:rsidRDefault="000217B7" w:rsidP="000217B7">
      <w:pPr>
        <w:jc w:val="both"/>
        <w:rPr>
          <w:rFonts w:asciiTheme="minorHAnsi" w:hAnsiTheme="minorHAnsi" w:cstheme="minorHAnsi"/>
        </w:rPr>
      </w:pPr>
      <w:r w:rsidRPr="000217B7">
        <w:rPr>
          <w:rFonts w:asciiTheme="minorHAnsi" w:hAnsiTheme="minorHAnsi" w:cstheme="minorHAnsi"/>
        </w:rPr>
        <w:t xml:space="preserve">Les fermentations </w:t>
      </w:r>
      <w:proofErr w:type="spellStart"/>
      <w:r w:rsidRPr="000217B7">
        <w:rPr>
          <w:rFonts w:asciiTheme="minorHAnsi" w:hAnsiTheme="minorHAnsi" w:cstheme="minorHAnsi"/>
        </w:rPr>
        <w:t>malo</w:t>
      </w:r>
      <w:proofErr w:type="spellEnd"/>
      <w:r w:rsidRPr="000217B7">
        <w:rPr>
          <w:rFonts w:asciiTheme="minorHAnsi" w:hAnsiTheme="minorHAnsi" w:cstheme="minorHAnsi"/>
        </w:rPr>
        <w:t xml:space="preserve">-lactique ont été rapides à s’enclencher sur les rouges et sur la plupart des blancs. </w:t>
      </w:r>
      <w:r w:rsidR="00E95142">
        <w:rPr>
          <w:rFonts w:asciiTheme="minorHAnsi" w:hAnsiTheme="minorHAnsi" w:cstheme="minorHAnsi"/>
        </w:rPr>
        <w:t>Comme chaque année</w:t>
      </w:r>
      <w:r w:rsidR="00813B16">
        <w:rPr>
          <w:rFonts w:asciiTheme="minorHAnsi" w:hAnsiTheme="minorHAnsi" w:cstheme="minorHAnsi"/>
        </w:rPr>
        <w:t>, nous avons observé</w:t>
      </w:r>
      <w:r w:rsidR="00E95142">
        <w:rPr>
          <w:rFonts w:asciiTheme="minorHAnsi" w:hAnsiTheme="minorHAnsi" w:cstheme="minorHAnsi"/>
        </w:rPr>
        <w:t xml:space="preserve"> </w:t>
      </w:r>
      <w:r w:rsidRPr="000217B7">
        <w:rPr>
          <w:rFonts w:asciiTheme="minorHAnsi" w:hAnsiTheme="minorHAnsi" w:cstheme="minorHAnsi"/>
        </w:rPr>
        <w:t xml:space="preserve">quelques problèmes sur certains cépages comme les Frontenac Blanc et Gris </w:t>
      </w:r>
      <w:r w:rsidR="00A679BF">
        <w:rPr>
          <w:rFonts w:asciiTheme="minorHAnsi" w:hAnsiTheme="minorHAnsi" w:cstheme="minorHAnsi"/>
        </w:rPr>
        <w:t xml:space="preserve">(fermentations languissantes ou qui s'arrêtent) </w:t>
      </w:r>
      <w:r w:rsidRPr="000217B7">
        <w:rPr>
          <w:rFonts w:asciiTheme="minorHAnsi" w:hAnsiTheme="minorHAnsi" w:cstheme="minorHAnsi"/>
        </w:rPr>
        <w:t xml:space="preserve">et certains </w:t>
      </w:r>
      <w:proofErr w:type="spellStart"/>
      <w:r w:rsidRPr="000217B7">
        <w:rPr>
          <w:rFonts w:asciiTheme="minorHAnsi" w:hAnsiTheme="minorHAnsi" w:cstheme="minorHAnsi"/>
        </w:rPr>
        <w:t>Seyval</w:t>
      </w:r>
      <w:proofErr w:type="spellEnd"/>
      <w:r w:rsidR="00A679BF">
        <w:rPr>
          <w:rFonts w:asciiTheme="minorHAnsi" w:hAnsiTheme="minorHAnsi" w:cstheme="minorHAnsi"/>
        </w:rPr>
        <w:t xml:space="preserve"> (départ difficile en </w:t>
      </w:r>
      <w:r w:rsidR="00E71351">
        <w:rPr>
          <w:rFonts w:asciiTheme="minorHAnsi" w:hAnsiTheme="minorHAnsi" w:cstheme="minorHAnsi"/>
        </w:rPr>
        <w:t>fermentation)</w:t>
      </w:r>
      <w:r w:rsidR="00CC5625">
        <w:rPr>
          <w:rFonts w:asciiTheme="minorHAnsi" w:hAnsiTheme="minorHAnsi" w:cstheme="minorHAnsi"/>
        </w:rPr>
        <w:t>.</w:t>
      </w:r>
    </w:p>
    <w:p w14:paraId="707119A1" w14:textId="3DF135B1" w:rsidR="002C3B8A" w:rsidRDefault="002C3B8A" w:rsidP="000217B7">
      <w:pPr>
        <w:jc w:val="both"/>
        <w:rPr>
          <w:rFonts w:asciiTheme="minorHAnsi" w:hAnsiTheme="minorHAnsi" w:cstheme="minorHAnsi"/>
        </w:rPr>
      </w:pPr>
    </w:p>
    <w:p w14:paraId="10ED41B8" w14:textId="77777777" w:rsidR="002C3B8A" w:rsidRPr="000217B7" w:rsidRDefault="002C3B8A" w:rsidP="002C3B8A">
      <w:pPr>
        <w:jc w:val="both"/>
        <w:rPr>
          <w:rFonts w:asciiTheme="minorHAnsi" w:hAnsiTheme="minorHAnsi" w:cstheme="minorHAnsi"/>
        </w:rPr>
      </w:pPr>
      <w:r w:rsidRPr="000217B7">
        <w:rPr>
          <w:rFonts w:asciiTheme="minorHAnsi" w:hAnsiTheme="minorHAnsi" w:cstheme="minorHAnsi"/>
          <w:u w:val="single"/>
        </w:rPr>
        <w:t>Blancs</w:t>
      </w:r>
      <w:r w:rsidRPr="000217B7">
        <w:rPr>
          <w:rFonts w:asciiTheme="minorHAnsi" w:hAnsiTheme="minorHAnsi" w:cstheme="minorHAnsi"/>
        </w:rPr>
        <w:t> :</w:t>
      </w:r>
    </w:p>
    <w:p w14:paraId="78FEF9F2" w14:textId="77777777" w:rsidR="002C3B8A" w:rsidRDefault="002C3B8A" w:rsidP="002C3B8A">
      <w:pPr>
        <w:jc w:val="both"/>
        <w:rPr>
          <w:rFonts w:asciiTheme="minorHAnsi" w:hAnsiTheme="minorHAnsi" w:cstheme="minorHAnsi"/>
        </w:rPr>
      </w:pPr>
      <w:r w:rsidRPr="000217B7">
        <w:rPr>
          <w:rFonts w:asciiTheme="minorHAnsi" w:hAnsiTheme="minorHAnsi" w:cstheme="minorHAnsi"/>
        </w:rPr>
        <w:t>Sans raison apparente, quelques fins de fermentation alcoolique languissantes (Chardonnay).</w:t>
      </w:r>
    </w:p>
    <w:p w14:paraId="68C7AB67" w14:textId="77777777" w:rsidR="002C3B8A" w:rsidRPr="000217B7" w:rsidRDefault="002C3B8A" w:rsidP="002C3B8A">
      <w:pPr>
        <w:jc w:val="both"/>
        <w:rPr>
          <w:rFonts w:asciiTheme="minorHAnsi" w:hAnsiTheme="minorHAnsi" w:cstheme="minorHAnsi"/>
        </w:rPr>
      </w:pPr>
      <w:r>
        <w:rPr>
          <w:rFonts w:asciiTheme="minorHAnsi" w:hAnsiTheme="minorHAnsi" w:cstheme="minorHAnsi"/>
        </w:rPr>
        <w:t>Avec des raisons apparentes (°</w:t>
      </w:r>
      <w:proofErr w:type="spellStart"/>
      <w:r>
        <w:rPr>
          <w:rFonts w:asciiTheme="minorHAnsi" w:hAnsiTheme="minorHAnsi" w:cstheme="minorHAnsi"/>
        </w:rPr>
        <w:t>Brix</w:t>
      </w:r>
      <w:proofErr w:type="spellEnd"/>
      <w:r>
        <w:rPr>
          <w:rFonts w:asciiTheme="minorHAnsi" w:hAnsiTheme="minorHAnsi" w:cstheme="minorHAnsi"/>
        </w:rPr>
        <w:t xml:space="preserve"> de départ élevé et </w:t>
      </w:r>
      <w:proofErr w:type="spellStart"/>
      <w:r>
        <w:rPr>
          <w:rFonts w:asciiTheme="minorHAnsi" w:hAnsiTheme="minorHAnsi" w:cstheme="minorHAnsi"/>
        </w:rPr>
        <w:t>TAP</w:t>
      </w:r>
      <w:proofErr w:type="spellEnd"/>
      <w:r>
        <w:rPr>
          <w:rFonts w:asciiTheme="minorHAnsi" w:hAnsiTheme="minorHAnsi" w:cstheme="minorHAnsi"/>
        </w:rPr>
        <w:t xml:space="preserve"> proche de 15% pour les Frontenac Gris par exemple), </w:t>
      </w:r>
      <w:r w:rsidRPr="000217B7">
        <w:rPr>
          <w:rFonts w:asciiTheme="minorHAnsi" w:hAnsiTheme="minorHAnsi" w:cstheme="minorHAnsi"/>
        </w:rPr>
        <w:t>quelques fins de fermentation alcoolique languissantes</w:t>
      </w:r>
      <w:r>
        <w:rPr>
          <w:rFonts w:asciiTheme="minorHAnsi" w:hAnsiTheme="minorHAnsi" w:cstheme="minorHAnsi"/>
        </w:rPr>
        <w:t xml:space="preserve"> allant parfois jusqu'à de arrêts de fermentation.</w:t>
      </w:r>
    </w:p>
    <w:p w14:paraId="4F077D3C" w14:textId="39DBBB69" w:rsidR="002C3B8A" w:rsidRPr="000217B7" w:rsidRDefault="002C3B8A" w:rsidP="002C3B8A">
      <w:pPr>
        <w:jc w:val="both"/>
        <w:rPr>
          <w:rFonts w:asciiTheme="minorHAnsi" w:hAnsiTheme="minorHAnsi" w:cstheme="minorHAnsi"/>
        </w:rPr>
      </w:pPr>
      <w:r w:rsidRPr="000217B7">
        <w:rPr>
          <w:rFonts w:asciiTheme="minorHAnsi" w:hAnsiTheme="minorHAnsi" w:cstheme="minorHAnsi"/>
        </w:rPr>
        <w:t xml:space="preserve">Plus rarement, </w:t>
      </w:r>
      <w:r w:rsidR="0057108F">
        <w:rPr>
          <w:rFonts w:asciiTheme="minorHAnsi" w:hAnsiTheme="minorHAnsi" w:cstheme="minorHAnsi"/>
        </w:rPr>
        <w:t>mais c</w:t>
      </w:r>
      <w:r w:rsidR="0057108F">
        <w:rPr>
          <w:rFonts w:asciiTheme="minorHAnsi" w:hAnsiTheme="minorHAnsi" w:cstheme="minorHAnsi"/>
        </w:rPr>
        <w:t>omme chaque année</w:t>
      </w:r>
      <w:r w:rsidR="0057108F">
        <w:rPr>
          <w:rFonts w:asciiTheme="minorHAnsi" w:hAnsiTheme="minorHAnsi" w:cstheme="minorHAnsi"/>
        </w:rPr>
        <w:t>,</w:t>
      </w:r>
      <w:r w:rsidRPr="000217B7">
        <w:rPr>
          <w:rFonts w:asciiTheme="minorHAnsi" w:hAnsiTheme="minorHAnsi" w:cstheme="minorHAnsi"/>
        </w:rPr>
        <w:t xml:space="preserve"> quelques fermentations </w:t>
      </w:r>
      <w:proofErr w:type="spellStart"/>
      <w:r w:rsidRPr="000217B7">
        <w:rPr>
          <w:rFonts w:asciiTheme="minorHAnsi" w:hAnsiTheme="minorHAnsi" w:cstheme="minorHAnsi"/>
        </w:rPr>
        <w:t>malo</w:t>
      </w:r>
      <w:proofErr w:type="spellEnd"/>
      <w:r w:rsidRPr="000217B7">
        <w:rPr>
          <w:rFonts w:asciiTheme="minorHAnsi" w:hAnsiTheme="minorHAnsi" w:cstheme="minorHAnsi"/>
        </w:rPr>
        <w:t>-lactique longues à démarrer et dans certains cas toujours en cours au moment de rédiger ce bulletin (</w:t>
      </w:r>
      <w:proofErr w:type="spellStart"/>
      <w:r w:rsidRPr="000217B7">
        <w:rPr>
          <w:rFonts w:asciiTheme="minorHAnsi" w:hAnsiTheme="minorHAnsi" w:cstheme="minorHAnsi"/>
        </w:rPr>
        <w:t>Seyval</w:t>
      </w:r>
      <w:proofErr w:type="spellEnd"/>
      <w:r w:rsidRPr="000217B7">
        <w:rPr>
          <w:rFonts w:asciiTheme="minorHAnsi" w:hAnsiTheme="minorHAnsi" w:cstheme="minorHAnsi"/>
        </w:rPr>
        <w:t>, Frontenac Blanc et Gris).</w:t>
      </w:r>
    </w:p>
    <w:p w14:paraId="0ADFF415" w14:textId="77777777" w:rsidR="002C3B8A" w:rsidRPr="000217B7" w:rsidRDefault="002C3B8A" w:rsidP="002C3B8A">
      <w:pPr>
        <w:jc w:val="both"/>
        <w:rPr>
          <w:rFonts w:asciiTheme="minorHAnsi" w:hAnsiTheme="minorHAnsi" w:cstheme="minorHAnsi"/>
        </w:rPr>
      </w:pPr>
    </w:p>
    <w:p w14:paraId="4CA38DBD" w14:textId="77777777" w:rsidR="002C3B8A" w:rsidRPr="000217B7" w:rsidRDefault="002C3B8A" w:rsidP="002C3B8A">
      <w:pPr>
        <w:jc w:val="both"/>
        <w:rPr>
          <w:rFonts w:asciiTheme="minorHAnsi" w:hAnsiTheme="minorHAnsi" w:cstheme="minorHAnsi"/>
        </w:rPr>
      </w:pPr>
      <w:r w:rsidRPr="000217B7">
        <w:rPr>
          <w:rFonts w:asciiTheme="minorHAnsi" w:hAnsiTheme="minorHAnsi" w:cstheme="minorHAnsi"/>
          <w:u w:val="single"/>
        </w:rPr>
        <w:t>Rosés</w:t>
      </w:r>
      <w:r w:rsidRPr="000217B7">
        <w:rPr>
          <w:rFonts w:asciiTheme="minorHAnsi" w:hAnsiTheme="minorHAnsi" w:cstheme="minorHAnsi"/>
        </w:rPr>
        <w:t> :</w:t>
      </w:r>
    </w:p>
    <w:p w14:paraId="398169C5" w14:textId="6CF52A0A" w:rsidR="002C3B8A" w:rsidRPr="000217B7" w:rsidRDefault="002C3B8A" w:rsidP="002C3B8A">
      <w:pPr>
        <w:jc w:val="both"/>
        <w:rPr>
          <w:rFonts w:asciiTheme="minorHAnsi" w:hAnsiTheme="minorHAnsi" w:cstheme="minorHAnsi"/>
        </w:rPr>
      </w:pPr>
      <w:r w:rsidRPr="000217B7">
        <w:rPr>
          <w:rFonts w:asciiTheme="minorHAnsi" w:hAnsiTheme="minorHAnsi" w:cstheme="minorHAnsi"/>
        </w:rPr>
        <w:t xml:space="preserve">Des couleurs </w:t>
      </w:r>
      <w:r w:rsidR="00E95142">
        <w:rPr>
          <w:rFonts w:asciiTheme="minorHAnsi" w:hAnsiTheme="minorHAnsi" w:cstheme="minorHAnsi"/>
        </w:rPr>
        <w:t>moins intenses</w:t>
      </w:r>
      <w:r w:rsidR="00237741">
        <w:rPr>
          <w:rFonts w:asciiTheme="minorHAnsi" w:hAnsiTheme="minorHAnsi" w:cstheme="minorHAnsi"/>
        </w:rPr>
        <w:t>,</w:t>
      </w:r>
      <w:r w:rsidR="00E95142">
        <w:rPr>
          <w:rFonts w:asciiTheme="minorHAnsi" w:hAnsiTheme="minorHAnsi" w:cstheme="minorHAnsi"/>
        </w:rPr>
        <w:t xml:space="preserve"> donc </w:t>
      </w:r>
      <w:r w:rsidRPr="000217B7">
        <w:rPr>
          <w:rFonts w:asciiTheme="minorHAnsi" w:hAnsiTheme="minorHAnsi" w:cstheme="minorHAnsi"/>
        </w:rPr>
        <w:t xml:space="preserve">plus </w:t>
      </w:r>
      <w:r>
        <w:rPr>
          <w:rFonts w:asciiTheme="minorHAnsi" w:hAnsiTheme="minorHAnsi" w:cstheme="minorHAnsi"/>
        </w:rPr>
        <w:t>faciles à gérer qu'en 2020</w:t>
      </w:r>
      <w:r w:rsidR="00237741">
        <w:rPr>
          <w:rFonts w:asciiTheme="minorHAnsi" w:hAnsiTheme="minorHAnsi" w:cstheme="minorHAnsi"/>
        </w:rPr>
        <w:t>,</w:t>
      </w:r>
      <w:r>
        <w:rPr>
          <w:rFonts w:asciiTheme="minorHAnsi" w:hAnsiTheme="minorHAnsi" w:cstheme="minorHAnsi"/>
        </w:rPr>
        <w:t xml:space="preserve"> mais cependant à contrôler sur les cépages traditionnellement plus colorés comme le </w:t>
      </w:r>
      <w:proofErr w:type="spellStart"/>
      <w:r>
        <w:rPr>
          <w:rFonts w:asciiTheme="minorHAnsi" w:hAnsiTheme="minorHAnsi" w:cstheme="minorHAnsi"/>
        </w:rPr>
        <w:t>Saint-</w:t>
      </w:r>
      <w:r w:rsidRPr="000217B7">
        <w:rPr>
          <w:rFonts w:asciiTheme="minorHAnsi" w:hAnsiTheme="minorHAnsi" w:cstheme="minorHAnsi"/>
        </w:rPr>
        <w:t>Croix</w:t>
      </w:r>
      <w:proofErr w:type="spellEnd"/>
      <w:r w:rsidRPr="000217B7">
        <w:rPr>
          <w:rFonts w:asciiTheme="minorHAnsi" w:hAnsiTheme="minorHAnsi" w:cstheme="minorHAnsi"/>
        </w:rPr>
        <w:t>.</w:t>
      </w:r>
    </w:p>
    <w:p w14:paraId="34C389CD" w14:textId="77777777" w:rsidR="002C3B8A" w:rsidRPr="000217B7" w:rsidRDefault="002C3B8A" w:rsidP="002C3B8A">
      <w:pPr>
        <w:jc w:val="both"/>
        <w:rPr>
          <w:rFonts w:asciiTheme="minorHAnsi" w:hAnsiTheme="minorHAnsi" w:cstheme="minorHAnsi"/>
        </w:rPr>
      </w:pPr>
    </w:p>
    <w:p w14:paraId="4C8A5224" w14:textId="77777777" w:rsidR="002C3B8A" w:rsidRDefault="002C3B8A" w:rsidP="002C3B8A">
      <w:pPr>
        <w:jc w:val="both"/>
        <w:rPr>
          <w:rFonts w:asciiTheme="minorHAnsi" w:hAnsiTheme="minorHAnsi" w:cstheme="minorHAnsi"/>
        </w:rPr>
      </w:pPr>
      <w:r w:rsidRPr="000217B7">
        <w:rPr>
          <w:rFonts w:asciiTheme="minorHAnsi" w:hAnsiTheme="minorHAnsi" w:cstheme="minorHAnsi"/>
          <w:u w:val="single"/>
        </w:rPr>
        <w:t>Rouges</w:t>
      </w:r>
      <w:r w:rsidRPr="000217B7">
        <w:rPr>
          <w:rFonts w:asciiTheme="minorHAnsi" w:hAnsiTheme="minorHAnsi" w:cstheme="minorHAnsi"/>
        </w:rPr>
        <w:t> :</w:t>
      </w:r>
    </w:p>
    <w:p w14:paraId="717E12A8" w14:textId="139D9431" w:rsidR="002C3B8A" w:rsidRPr="007C7C7D" w:rsidRDefault="002C3B8A" w:rsidP="007C7C7D">
      <w:pPr>
        <w:jc w:val="both"/>
        <w:outlineLvl w:val="0"/>
        <w:rPr>
          <w:rFonts w:ascii="Calibri" w:eastAsia="Times New Roman" w:hAnsi="Calibri" w:cs="Calibri"/>
          <w:color w:val="000000"/>
          <w:kern w:val="0"/>
        </w:rPr>
      </w:pPr>
      <w:r>
        <w:rPr>
          <w:rFonts w:asciiTheme="minorHAnsi" w:hAnsiTheme="minorHAnsi" w:cstheme="minorHAnsi"/>
        </w:rPr>
        <w:t xml:space="preserve">Assurément un des plus beaux millésimes pour les rouges au Québec avec une très belle maturité phénolique en général. </w:t>
      </w:r>
      <w:r w:rsidR="007C7C7D">
        <w:rPr>
          <w:rFonts w:asciiTheme="minorHAnsi" w:hAnsiTheme="minorHAnsi" w:cstheme="minorHAnsi"/>
        </w:rPr>
        <w:t>À noter, d</w:t>
      </w:r>
      <w:r w:rsidRPr="000217B7">
        <w:rPr>
          <w:rFonts w:asciiTheme="minorHAnsi" w:hAnsiTheme="minorHAnsi" w:cstheme="minorHAnsi"/>
        </w:rPr>
        <w:t xml:space="preserve">es couleurs </w:t>
      </w:r>
      <w:r w:rsidR="007C7C7D">
        <w:rPr>
          <w:rFonts w:asciiTheme="minorHAnsi" w:hAnsiTheme="minorHAnsi" w:cstheme="minorHAnsi"/>
        </w:rPr>
        <w:t>et des teintes moins intenses qu'habituellement pour les rouges issus d'hybrides (notamment Maquette et Frontenac Noir), alors que celles des vins issus des</w:t>
      </w:r>
      <w:r w:rsidR="007C7C7D" w:rsidRPr="007C7C7D">
        <w:rPr>
          <w:rFonts w:ascii="Calibri" w:eastAsia="Times New Roman" w:hAnsi="Calibri" w:cs="Calibri"/>
          <w:i/>
          <w:iCs/>
          <w:color w:val="000000"/>
          <w:kern w:val="0"/>
        </w:rPr>
        <w:t xml:space="preserve"> </w:t>
      </w:r>
      <w:r w:rsidR="007C7C7D" w:rsidRPr="007B58BA">
        <w:rPr>
          <w:rFonts w:ascii="Calibri" w:eastAsia="Times New Roman" w:hAnsi="Calibri" w:cs="Calibri"/>
          <w:i/>
          <w:iCs/>
          <w:color w:val="000000"/>
          <w:kern w:val="0"/>
        </w:rPr>
        <w:t xml:space="preserve">Vitis </w:t>
      </w:r>
      <w:proofErr w:type="spellStart"/>
      <w:r w:rsidR="007C7C7D" w:rsidRPr="007B58BA">
        <w:rPr>
          <w:rFonts w:ascii="Calibri" w:eastAsia="Times New Roman" w:hAnsi="Calibri" w:cs="Calibri"/>
          <w:i/>
          <w:iCs/>
          <w:color w:val="000000"/>
          <w:kern w:val="0"/>
        </w:rPr>
        <w:t>vinifera</w:t>
      </w:r>
      <w:proofErr w:type="spellEnd"/>
      <w:r w:rsidR="007C7C7D">
        <w:rPr>
          <w:rFonts w:ascii="Calibri" w:eastAsia="Times New Roman" w:hAnsi="Calibri" w:cs="Calibri"/>
          <w:color w:val="000000"/>
          <w:kern w:val="0"/>
        </w:rPr>
        <w:t xml:space="preserve"> le sont légèrement plus. Les </w:t>
      </w:r>
      <w:r>
        <w:rPr>
          <w:rFonts w:asciiTheme="minorHAnsi" w:hAnsiTheme="minorHAnsi" w:cstheme="minorHAnsi"/>
        </w:rPr>
        <w:t xml:space="preserve">charges tanniques </w:t>
      </w:r>
      <w:r w:rsidR="007C7C7D">
        <w:rPr>
          <w:rFonts w:asciiTheme="minorHAnsi" w:hAnsiTheme="minorHAnsi" w:cstheme="minorHAnsi"/>
        </w:rPr>
        <w:t xml:space="preserve">sont globalement </w:t>
      </w:r>
      <w:r>
        <w:rPr>
          <w:rFonts w:asciiTheme="minorHAnsi" w:hAnsiTheme="minorHAnsi" w:cstheme="minorHAnsi"/>
        </w:rPr>
        <w:t xml:space="preserve">plus élevées et </w:t>
      </w:r>
      <w:r w:rsidR="007C7C7D">
        <w:rPr>
          <w:rFonts w:asciiTheme="minorHAnsi" w:hAnsiTheme="minorHAnsi" w:cstheme="minorHAnsi"/>
        </w:rPr>
        <w:t>les tannins plus</w:t>
      </w:r>
      <w:r w:rsidR="007C7C7D">
        <w:rPr>
          <w:rFonts w:asciiTheme="minorHAnsi" w:hAnsiTheme="minorHAnsi" w:cstheme="minorHAnsi"/>
        </w:rPr>
        <w:t xml:space="preserve"> </w:t>
      </w:r>
      <w:r>
        <w:rPr>
          <w:rFonts w:asciiTheme="minorHAnsi" w:hAnsiTheme="minorHAnsi" w:cstheme="minorHAnsi"/>
        </w:rPr>
        <w:t xml:space="preserve">mûrs </w:t>
      </w:r>
      <w:r w:rsidR="007C7C7D">
        <w:rPr>
          <w:rFonts w:asciiTheme="minorHAnsi" w:hAnsiTheme="minorHAnsi" w:cstheme="minorHAnsi"/>
        </w:rPr>
        <w:t xml:space="preserve">et plus fins </w:t>
      </w:r>
      <w:r>
        <w:rPr>
          <w:rFonts w:asciiTheme="minorHAnsi" w:hAnsiTheme="minorHAnsi" w:cstheme="minorHAnsi"/>
        </w:rPr>
        <w:t>que les standards rencontrés pour chaque cépage.</w:t>
      </w:r>
    </w:p>
    <w:p w14:paraId="0C9EA03C" w14:textId="5C6F4FC5" w:rsidR="002C3B8A" w:rsidRDefault="002C3B8A" w:rsidP="002C3B8A">
      <w:pPr>
        <w:jc w:val="both"/>
        <w:rPr>
          <w:rFonts w:asciiTheme="minorHAnsi" w:hAnsiTheme="minorHAnsi" w:cstheme="minorHAnsi"/>
        </w:rPr>
      </w:pPr>
      <w:r w:rsidRPr="000217B7">
        <w:rPr>
          <w:rFonts w:asciiTheme="minorHAnsi" w:hAnsiTheme="minorHAnsi" w:cstheme="minorHAnsi"/>
        </w:rPr>
        <w:t xml:space="preserve">Des </w:t>
      </w:r>
      <w:r>
        <w:rPr>
          <w:rFonts w:asciiTheme="minorHAnsi" w:hAnsiTheme="minorHAnsi" w:cstheme="minorHAnsi"/>
        </w:rPr>
        <w:t xml:space="preserve">fermentations </w:t>
      </w:r>
      <w:proofErr w:type="spellStart"/>
      <w:r>
        <w:rPr>
          <w:rFonts w:asciiTheme="minorHAnsi" w:hAnsiTheme="minorHAnsi" w:cstheme="minorHAnsi"/>
        </w:rPr>
        <w:t>malo</w:t>
      </w:r>
      <w:proofErr w:type="spellEnd"/>
      <w:r>
        <w:rPr>
          <w:rFonts w:asciiTheme="minorHAnsi" w:hAnsiTheme="minorHAnsi" w:cstheme="minorHAnsi"/>
        </w:rPr>
        <w:t>-lactiques</w:t>
      </w:r>
      <w:r w:rsidRPr="000217B7">
        <w:rPr>
          <w:rFonts w:asciiTheme="minorHAnsi" w:hAnsiTheme="minorHAnsi" w:cstheme="minorHAnsi"/>
        </w:rPr>
        <w:t xml:space="preserve"> très rapides, parfois débutées sous marc, sans conséquence.</w:t>
      </w:r>
    </w:p>
    <w:p w14:paraId="35542A4F" w14:textId="78E7E832" w:rsidR="00237741" w:rsidRDefault="00237741" w:rsidP="002C3B8A">
      <w:pPr>
        <w:jc w:val="both"/>
        <w:rPr>
          <w:rFonts w:asciiTheme="minorHAnsi" w:hAnsiTheme="minorHAnsi" w:cstheme="minorHAnsi"/>
        </w:rPr>
      </w:pPr>
    </w:p>
    <w:p w14:paraId="3702C851" w14:textId="7C01EED2" w:rsidR="00237741" w:rsidRPr="00237741" w:rsidRDefault="00237741" w:rsidP="00237741">
      <w:pPr>
        <w:widowControl/>
        <w:pBdr>
          <w:top w:val="single" w:sz="4" w:space="1" w:color="auto"/>
          <w:left w:val="single" w:sz="4" w:space="4" w:color="auto"/>
          <w:bottom w:val="single" w:sz="4" w:space="1" w:color="auto"/>
          <w:right w:val="single" w:sz="4" w:space="4" w:color="auto"/>
        </w:pBdr>
        <w:suppressAutoHyphens w:val="0"/>
        <w:jc w:val="both"/>
        <w:rPr>
          <w:rFonts w:asciiTheme="minorHAnsi" w:hAnsiTheme="minorHAnsi" w:cstheme="minorHAnsi"/>
          <w:b/>
          <w:bCs/>
          <w:smallCaps/>
          <w:kern w:val="32"/>
          <w:sz w:val="26"/>
          <w:szCs w:val="26"/>
        </w:rPr>
      </w:pPr>
      <w:r w:rsidRPr="00237741">
        <w:rPr>
          <w:rFonts w:asciiTheme="minorHAnsi" w:hAnsiTheme="minorHAnsi" w:cstheme="minorHAnsi"/>
          <w:b/>
          <w:bCs/>
          <w:smallCaps/>
          <w:kern w:val="32"/>
          <w:sz w:val="26"/>
          <w:szCs w:val="26"/>
        </w:rPr>
        <w:lastRenderedPageBreak/>
        <w:t xml:space="preserve">Œnologue → Agronome : </w:t>
      </w:r>
    </w:p>
    <w:p w14:paraId="1BD59E50" w14:textId="3A195D35" w:rsidR="00237741" w:rsidRPr="00237741" w:rsidRDefault="00237741" w:rsidP="00237741">
      <w:pPr>
        <w:widowControl/>
        <w:pBdr>
          <w:top w:val="single" w:sz="4" w:space="1" w:color="auto"/>
          <w:left w:val="single" w:sz="4" w:space="4" w:color="auto"/>
          <w:bottom w:val="single" w:sz="4" w:space="1" w:color="auto"/>
          <w:right w:val="single" w:sz="4" w:space="4" w:color="auto"/>
        </w:pBdr>
        <w:suppressAutoHyphens w:val="0"/>
        <w:jc w:val="both"/>
        <w:rPr>
          <w:rFonts w:asciiTheme="minorHAnsi" w:eastAsia="Times New Roman" w:hAnsiTheme="minorHAnsi" w:cstheme="minorHAnsi"/>
          <w:color w:val="000000"/>
          <w:kern w:val="0"/>
        </w:rPr>
      </w:pPr>
      <w:r>
        <w:rPr>
          <w:rFonts w:asciiTheme="minorHAnsi" w:eastAsia="Times New Roman" w:hAnsiTheme="minorHAnsi" w:cstheme="minorHAnsi"/>
          <w:color w:val="000000"/>
          <w:kern w:val="0"/>
        </w:rPr>
        <w:t xml:space="preserve">Pour la première fois, des couleurs et des teintes </w:t>
      </w:r>
      <w:r>
        <w:rPr>
          <w:rFonts w:asciiTheme="minorHAnsi" w:hAnsiTheme="minorHAnsi" w:cstheme="minorHAnsi"/>
        </w:rPr>
        <w:t>moins intenses pour les rouges issus d'hybrides</w:t>
      </w:r>
      <w:r>
        <w:rPr>
          <w:rFonts w:asciiTheme="minorHAnsi" w:hAnsiTheme="minorHAnsi" w:cstheme="minorHAnsi"/>
        </w:rPr>
        <w:t xml:space="preserve"> </w:t>
      </w:r>
      <w:r>
        <w:rPr>
          <w:rFonts w:asciiTheme="minorHAnsi" w:hAnsiTheme="minorHAnsi" w:cstheme="minorHAnsi"/>
        </w:rPr>
        <w:t>(Maquette et Frontenac Noir)</w:t>
      </w:r>
      <w:r>
        <w:rPr>
          <w:rFonts w:asciiTheme="minorHAnsi" w:hAnsiTheme="minorHAnsi" w:cstheme="minorHAnsi"/>
        </w:rPr>
        <w:t xml:space="preserve"> </w:t>
      </w:r>
      <w:r w:rsidR="00D36059">
        <w:rPr>
          <w:rFonts w:asciiTheme="minorHAnsi" w:hAnsiTheme="minorHAnsi" w:cstheme="minorHAnsi"/>
        </w:rPr>
        <w:t xml:space="preserve">: </w:t>
      </w:r>
      <w:r w:rsidR="00D36059" w:rsidRPr="00D36059">
        <w:rPr>
          <w:rFonts w:asciiTheme="minorHAnsi" w:hAnsiTheme="minorHAnsi" w:cstheme="minorHAnsi"/>
          <w:u w:val="single"/>
        </w:rPr>
        <w:t>Questionnement</w:t>
      </w:r>
      <w:r w:rsidR="00D36059">
        <w:rPr>
          <w:rFonts w:asciiTheme="minorHAnsi" w:hAnsiTheme="minorHAnsi" w:cstheme="minorHAnsi"/>
        </w:rPr>
        <w:t xml:space="preserve"> : impact des températures sur le métabolisme et la synthèse des tannins vs anthocyanes </w:t>
      </w:r>
      <w:r w:rsidR="00CD5B0F">
        <w:rPr>
          <w:rFonts w:asciiTheme="minorHAnsi" w:hAnsiTheme="minorHAnsi" w:cstheme="minorHAnsi"/>
        </w:rPr>
        <w:t>pour les hybrides</w:t>
      </w:r>
      <w:r w:rsidR="00D36059">
        <w:rPr>
          <w:rFonts w:asciiTheme="minorHAnsi" w:hAnsiTheme="minorHAnsi" w:cstheme="minorHAnsi"/>
        </w:rPr>
        <w:t>?</w:t>
      </w:r>
    </w:p>
    <w:p w14:paraId="318DB927" w14:textId="77777777" w:rsidR="000217B7" w:rsidRPr="000217B7" w:rsidRDefault="000217B7" w:rsidP="000217B7">
      <w:pPr>
        <w:jc w:val="both"/>
        <w:rPr>
          <w:rFonts w:asciiTheme="minorHAnsi" w:hAnsiTheme="minorHAnsi" w:cstheme="minorHAnsi"/>
        </w:rPr>
      </w:pPr>
    </w:p>
    <w:p w14:paraId="2504E104" w14:textId="77777777" w:rsidR="000217B7" w:rsidRPr="000217B7" w:rsidRDefault="000217B7" w:rsidP="000217B7">
      <w:pPr>
        <w:jc w:val="both"/>
        <w:rPr>
          <w:rFonts w:asciiTheme="minorHAnsi" w:hAnsiTheme="minorHAnsi" w:cstheme="minorHAnsi"/>
          <w:i/>
        </w:rPr>
      </w:pPr>
      <w:r w:rsidRPr="00AD1DE8">
        <w:rPr>
          <w:rFonts w:asciiTheme="minorHAnsi" w:hAnsiTheme="minorHAnsi" w:cstheme="minorHAnsi"/>
          <w:i/>
          <w:u w:val="single"/>
        </w:rPr>
        <w:t>Expression aromatique</w:t>
      </w:r>
      <w:r w:rsidRPr="000217B7">
        <w:rPr>
          <w:rFonts w:asciiTheme="minorHAnsi" w:hAnsiTheme="minorHAnsi" w:cstheme="minorHAnsi"/>
          <w:i/>
        </w:rPr>
        <w:t> :</w:t>
      </w:r>
    </w:p>
    <w:p w14:paraId="473913BF" w14:textId="3FDFEFC0" w:rsidR="000217B7" w:rsidRDefault="000217B7" w:rsidP="000217B7">
      <w:pPr>
        <w:jc w:val="both"/>
        <w:rPr>
          <w:rFonts w:asciiTheme="minorHAnsi" w:hAnsiTheme="minorHAnsi" w:cstheme="minorHAnsi"/>
        </w:rPr>
      </w:pPr>
      <w:r w:rsidRPr="000217B7">
        <w:rPr>
          <w:rFonts w:asciiTheme="minorHAnsi" w:hAnsiTheme="minorHAnsi" w:cstheme="minorHAnsi"/>
        </w:rPr>
        <w:t>De belles expressions</w:t>
      </w:r>
      <w:r w:rsidR="002C3B8A">
        <w:rPr>
          <w:rFonts w:asciiTheme="minorHAnsi" w:hAnsiTheme="minorHAnsi" w:cstheme="minorHAnsi"/>
        </w:rPr>
        <w:t xml:space="preserve"> sur les blancs, rosé et rouges.</w:t>
      </w:r>
    </w:p>
    <w:p w14:paraId="73B116C2" w14:textId="77777777" w:rsidR="00017A48" w:rsidRPr="000217B7" w:rsidRDefault="00017A48" w:rsidP="000217B7">
      <w:pPr>
        <w:jc w:val="both"/>
        <w:rPr>
          <w:rFonts w:asciiTheme="minorHAnsi" w:hAnsiTheme="minorHAnsi" w:cstheme="minorHAnsi"/>
        </w:rPr>
      </w:pPr>
    </w:p>
    <w:p w14:paraId="7626076E" w14:textId="08C11D3F" w:rsidR="00FD14DB" w:rsidRDefault="00FD14DB" w:rsidP="000217B7">
      <w:pPr>
        <w:jc w:val="both"/>
        <w:rPr>
          <w:rFonts w:asciiTheme="minorHAnsi" w:hAnsiTheme="minorHAnsi" w:cstheme="minorHAnsi"/>
          <w:b/>
          <w:u w:val="single"/>
        </w:rPr>
      </w:pPr>
    </w:p>
    <w:p w14:paraId="738BC051" w14:textId="77777777" w:rsidR="00AD1DE8" w:rsidRDefault="00AD1DE8" w:rsidP="000217B7">
      <w:pPr>
        <w:jc w:val="both"/>
        <w:rPr>
          <w:rFonts w:asciiTheme="minorHAnsi" w:hAnsiTheme="minorHAnsi" w:cstheme="minorHAnsi"/>
          <w:b/>
          <w:u w:val="single"/>
        </w:rPr>
      </w:pPr>
    </w:p>
    <w:p w14:paraId="009C47DA" w14:textId="71877F28" w:rsidR="000217B7" w:rsidRPr="000217B7" w:rsidRDefault="000217B7" w:rsidP="000217B7">
      <w:pPr>
        <w:jc w:val="both"/>
        <w:rPr>
          <w:rFonts w:asciiTheme="minorHAnsi" w:hAnsiTheme="minorHAnsi" w:cstheme="minorHAnsi"/>
        </w:rPr>
      </w:pPr>
      <w:r w:rsidRPr="000217B7">
        <w:rPr>
          <w:rFonts w:asciiTheme="minorHAnsi" w:hAnsiTheme="minorHAnsi" w:cstheme="minorHAnsi"/>
          <w:b/>
          <w:u w:val="single"/>
        </w:rPr>
        <w:t>Conclusion</w:t>
      </w:r>
      <w:r w:rsidRPr="000217B7">
        <w:rPr>
          <w:rFonts w:asciiTheme="minorHAnsi" w:hAnsiTheme="minorHAnsi" w:cstheme="minorHAnsi"/>
        </w:rPr>
        <w:t xml:space="preserve"> : </w:t>
      </w:r>
    </w:p>
    <w:p w14:paraId="067D2E78" w14:textId="6B36492B" w:rsidR="000217B7" w:rsidRPr="000217B7" w:rsidRDefault="000217B7" w:rsidP="000217B7">
      <w:pPr>
        <w:jc w:val="both"/>
        <w:rPr>
          <w:rFonts w:asciiTheme="minorHAnsi" w:hAnsiTheme="minorHAnsi" w:cstheme="minorHAnsi"/>
        </w:rPr>
      </w:pPr>
      <w:r w:rsidRPr="000217B7">
        <w:rPr>
          <w:rFonts w:asciiTheme="minorHAnsi" w:hAnsiTheme="minorHAnsi" w:cstheme="minorHAnsi"/>
        </w:rPr>
        <w:t xml:space="preserve">Un </w:t>
      </w:r>
      <w:r w:rsidR="00AF35E3">
        <w:rPr>
          <w:rFonts w:asciiTheme="minorHAnsi" w:hAnsiTheme="minorHAnsi" w:cstheme="minorHAnsi"/>
        </w:rPr>
        <w:t xml:space="preserve">des plus beaux </w:t>
      </w:r>
      <w:r w:rsidRPr="000217B7">
        <w:rPr>
          <w:rFonts w:asciiTheme="minorHAnsi" w:hAnsiTheme="minorHAnsi" w:cstheme="minorHAnsi"/>
        </w:rPr>
        <w:t>millésime</w:t>
      </w:r>
      <w:r w:rsidR="00AF35E3">
        <w:rPr>
          <w:rFonts w:asciiTheme="minorHAnsi" w:hAnsiTheme="minorHAnsi" w:cstheme="minorHAnsi"/>
        </w:rPr>
        <w:t xml:space="preserve">s </w:t>
      </w:r>
      <w:r w:rsidR="005974C8">
        <w:rPr>
          <w:rFonts w:asciiTheme="minorHAnsi" w:hAnsiTheme="minorHAnsi" w:cstheme="minorHAnsi"/>
        </w:rPr>
        <w:t>que le</w:t>
      </w:r>
      <w:r w:rsidR="00AF35E3">
        <w:rPr>
          <w:rFonts w:asciiTheme="minorHAnsi" w:hAnsiTheme="minorHAnsi" w:cstheme="minorHAnsi"/>
        </w:rPr>
        <w:t xml:space="preserve"> Québec</w:t>
      </w:r>
      <w:r w:rsidR="005974C8">
        <w:rPr>
          <w:rFonts w:asciiTheme="minorHAnsi" w:hAnsiTheme="minorHAnsi" w:cstheme="minorHAnsi"/>
        </w:rPr>
        <w:t xml:space="preserve"> a connu</w:t>
      </w:r>
      <w:r w:rsidR="00AF35E3">
        <w:rPr>
          <w:rFonts w:asciiTheme="minorHAnsi" w:hAnsiTheme="minorHAnsi" w:cstheme="minorHAnsi"/>
        </w:rPr>
        <w:t>. Complet et relativement facile à gérer au chai.</w:t>
      </w:r>
      <w:r w:rsidRPr="000217B7">
        <w:rPr>
          <w:rFonts w:asciiTheme="minorHAnsi" w:hAnsiTheme="minorHAnsi" w:cstheme="minorHAnsi"/>
        </w:rPr>
        <w:t xml:space="preserve"> </w:t>
      </w:r>
    </w:p>
    <w:p w14:paraId="7CBE8718" w14:textId="50443026" w:rsidR="000217B7" w:rsidRPr="000217B7" w:rsidRDefault="000217B7" w:rsidP="000217B7">
      <w:pPr>
        <w:jc w:val="both"/>
        <w:rPr>
          <w:rFonts w:asciiTheme="minorHAnsi" w:hAnsiTheme="minorHAnsi" w:cstheme="minorHAnsi"/>
        </w:rPr>
      </w:pPr>
      <w:r w:rsidRPr="000217B7">
        <w:rPr>
          <w:rFonts w:asciiTheme="minorHAnsi" w:hAnsiTheme="minorHAnsi" w:cstheme="minorHAnsi"/>
        </w:rPr>
        <w:t xml:space="preserve">Des blancs et des rosés </w:t>
      </w:r>
      <w:r w:rsidR="00B73DC8">
        <w:rPr>
          <w:rFonts w:asciiTheme="minorHAnsi" w:hAnsiTheme="minorHAnsi" w:cstheme="minorHAnsi"/>
        </w:rPr>
        <w:t>charnus</w:t>
      </w:r>
      <w:r w:rsidR="005D5B76">
        <w:rPr>
          <w:rFonts w:asciiTheme="minorHAnsi" w:hAnsiTheme="minorHAnsi" w:cstheme="minorHAnsi"/>
        </w:rPr>
        <w:t>, souples et</w:t>
      </w:r>
      <w:r w:rsidR="00B73DC8">
        <w:rPr>
          <w:rFonts w:asciiTheme="minorHAnsi" w:hAnsiTheme="minorHAnsi" w:cstheme="minorHAnsi"/>
        </w:rPr>
        <w:t xml:space="preserve"> </w:t>
      </w:r>
      <w:r w:rsidRPr="000217B7">
        <w:rPr>
          <w:rFonts w:asciiTheme="minorHAnsi" w:hAnsiTheme="minorHAnsi" w:cstheme="minorHAnsi"/>
        </w:rPr>
        <w:t>aux belles expressions aromatiques.</w:t>
      </w:r>
    </w:p>
    <w:p w14:paraId="484718D6" w14:textId="143B7DC7" w:rsidR="00653B36" w:rsidRPr="000217B7" w:rsidRDefault="000217B7" w:rsidP="00B26488">
      <w:pPr>
        <w:jc w:val="both"/>
        <w:rPr>
          <w:rFonts w:asciiTheme="minorHAnsi" w:hAnsiTheme="minorHAnsi" w:cstheme="minorHAnsi"/>
        </w:rPr>
      </w:pPr>
      <w:r w:rsidRPr="000217B7">
        <w:rPr>
          <w:rFonts w:asciiTheme="minorHAnsi" w:hAnsiTheme="minorHAnsi" w:cstheme="minorHAnsi"/>
        </w:rPr>
        <w:t xml:space="preserve">Des rouges fruités </w:t>
      </w:r>
      <w:r w:rsidR="005D5B76">
        <w:rPr>
          <w:rFonts w:asciiTheme="minorHAnsi" w:hAnsiTheme="minorHAnsi" w:cstheme="minorHAnsi"/>
        </w:rPr>
        <w:t>et concentrés</w:t>
      </w:r>
      <w:r w:rsidRPr="000217B7">
        <w:rPr>
          <w:rFonts w:asciiTheme="minorHAnsi" w:hAnsiTheme="minorHAnsi" w:cstheme="minorHAnsi"/>
        </w:rPr>
        <w:t>.</w:t>
      </w:r>
    </w:p>
    <w:p w14:paraId="6A9096D7" w14:textId="77777777" w:rsidR="00185FB5" w:rsidRPr="000217B7" w:rsidRDefault="00185FB5" w:rsidP="00B26488">
      <w:pPr>
        <w:jc w:val="both"/>
        <w:rPr>
          <w:rFonts w:asciiTheme="minorHAnsi" w:hAnsiTheme="minorHAnsi" w:cstheme="minorHAnsi"/>
          <w:color w:val="000000" w:themeColor="text1"/>
        </w:rPr>
      </w:pPr>
    </w:p>
    <w:p w14:paraId="47F7B2C9" w14:textId="535DD9BD" w:rsidR="00FE6ADB" w:rsidRDefault="00FE6ADB" w:rsidP="00B26488">
      <w:pPr>
        <w:jc w:val="both"/>
        <w:rPr>
          <w:rFonts w:asciiTheme="minorHAnsi" w:hAnsiTheme="minorHAnsi" w:cstheme="minorHAnsi"/>
          <w:color w:val="000000" w:themeColor="text1"/>
        </w:rPr>
      </w:pPr>
    </w:p>
    <w:p w14:paraId="5276FA4E" w14:textId="77777777" w:rsidR="00AD1DE8" w:rsidRDefault="00AD1DE8" w:rsidP="00B26488">
      <w:pPr>
        <w:jc w:val="both"/>
        <w:rPr>
          <w:rFonts w:asciiTheme="minorHAnsi" w:hAnsiTheme="minorHAnsi" w:cstheme="minorHAnsi"/>
          <w:color w:val="000000" w:themeColor="text1"/>
        </w:rPr>
      </w:pPr>
    </w:p>
    <w:p w14:paraId="324CC8EA" w14:textId="77777777" w:rsidR="00D36059" w:rsidRPr="000217B7" w:rsidRDefault="00D36059" w:rsidP="00B26488">
      <w:pPr>
        <w:jc w:val="both"/>
        <w:rPr>
          <w:rFonts w:asciiTheme="minorHAnsi" w:hAnsiTheme="minorHAnsi" w:cstheme="minorHAnsi"/>
          <w:color w:val="000000" w:themeColor="text1"/>
        </w:rPr>
      </w:pPr>
    </w:p>
    <w:p w14:paraId="19D69BA0" w14:textId="77777777" w:rsidR="00425107" w:rsidRPr="000217B7" w:rsidRDefault="00425107" w:rsidP="00425107">
      <w:pPr>
        <w:jc w:val="both"/>
        <w:outlineLvl w:val="0"/>
        <w:rPr>
          <w:rFonts w:asciiTheme="minorHAnsi" w:hAnsiTheme="minorHAnsi" w:cstheme="minorHAnsi"/>
          <w:b/>
          <w:i/>
          <w:color w:val="000000" w:themeColor="text1"/>
        </w:rPr>
      </w:pPr>
      <w:r w:rsidRPr="000217B7">
        <w:rPr>
          <w:rFonts w:asciiTheme="minorHAnsi" w:hAnsiTheme="minorHAnsi" w:cstheme="minorHAnsi"/>
          <w:b/>
          <w:i/>
          <w:color w:val="000000" w:themeColor="text1"/>
        </w:rPr>
        <w:t xml:space="preserve">Bilan réalisé dans le cadre du comité Relais </w:t>
      </w:r>
      <w:proofErr w:type="spellStart"/>
      <w:r w:rsidRPr="000217B7">
        <w:rPr>
          <w:rFonts w:asciiTheme="minorHAnsi" w:hAnsiTheme="minorHAnsi" w:cstheme="minorHAnsi"/>
          <w:b/>
          <w:i/>
          <w:color w:val="000000" w:themeColor="text1"/>
        </w:rPr>
        <w:t>Viti-Oeno</w:t>
      </w:r>
      <w:proofErr w:type="spellEnd"/>
    </w:p>
    <w:p w14:paraId="591D0571" w14:textId="77777777" w:rsidR="00425107" w:rsidRPr="000217B7" w:rsidRDefault="00425107" w:rsidP="00425107">
      <w:pPr>
        <w:jc w:val="both"/>
        <w:outlineLvl w:val="0"/>
        <w:rPr>
          <w:rFonts w:asciiTheme="minorHAnsi" w:hAnsiTheme="minorHAnsi" w:cstheme="minorHAnsi"/>
          <w:b/>
          <w:i/>
          <w:color w:val="000000" w:themeColor="text1"/>
        </w:rPr>
      </w:pPr>
    </w:p>
    <w:p w14:paraId="4966A25B" w14:textId="77777777" w:rsidR="00425107" w:rsidRPr="000217B7" w:rsidRDefault="00425107" w:rsidP="00425107">
      <w:pPr>
        <w:widowControl/>
        <w:suppressAutoHyphens w:val="0"/>
        <w:autoSpaceDE w:val="0"/>
        <w:autoSpaceDN w:val="0"/>
        <w:adjustRightInd w:val="0"/>
        <w:rPr>
          <w:rFonts w:asciiTheme="minorHAnsi" w:eastAsia="Times New Roman" w:hAnsiTheme="minorHAnsi" w:cstheme="minorHAnsi"/>
          <w:color w:val="000000"/>
          <w:kern w:val="0"/>
          <w:u w:val="single"/>
        </w:rPr>
      </w:pPr>
      <w:r w:rsidRPr="000217B7">
        <w:rPr>
          <w:rFonts w:asciiTheme="minorHAnsi" w:eastAsia="Times New Roman" w:hAnsiTheme="minorHAnsi" w:cstheme="minorHAnsi"/>
          <w:color w:val="000000"/>
          <w:kern w:val="0"/>
          <w:u w:val="single"/>
        </w:rPr>
        <w:t>Rédigé par</w:t>
      </w:r>
    </w:p>
    <w:p w14:paraId="016F62E4" w14:textId="77777777" w:rsidR="00425107" w:rsidRPr="000217B7" w:rsidRDefault="00425107" w:rsidP="00425107">
      <w:pPr>
        <w:jc w:val="both"/>
        <w:rPr>
          <w:rFonts w:asciiTheme="minorHAnsi" w:hAnsiTheme="minorHAnsi" w:cstheme="minorHAnsi"/>
          <w:i/>
          <w:color w:val="000000" w:themeColor="text1"/>
        </w:rPr>
      </w:pPr>
      <w:r w:rsidRPr="000217B7">
        <w:rPr>
          <w:rFonts w:asciiTheme="minorHAnsi" w:hAnsiTheme="minorHAnsi" w:cstheme="minorHAnsi"/>
          <w:i/>
          <w:color w:val="000000" w:themeColor="text1"/>
        </w:rPr>
        <w:t xml:space="preserve">Gaëlle Dubé, </w:t>
      </w:r>
      <w:proofErr w:type="spellStart"/>
      <w:r w:rsidRPr="000217B7">
        <w:rPr>
          <w:rFonts w:asciiTheme="minorHAnsi" w:hAnsiTheme="minorHAnsi" w:cstheme="minorHAnsi"/>
          <w:i/>
          <w:color w:val="000000" w:themeColor="text1"/>
        </w:rPr>
        <w:t>agr</w:t>
      </w:r>
      <w:proofErr w:type="spellEnd"/>
      <w:r w:rsidRPr="000217B7">
        <w:rPr>
          <w:rFonts w:asciiTheme="minorHAnsi" w:hAnsiTheme="minorHAnsi" w:cstheme="minorHAnsi"/>
          <w:i/>
          <w:color w:val="000000" w:themeColor="text1"/>
        </w:rPr>
        <w:t>.</w:t>
      </w:r>
    </w:p>
    <w:p w14:paraId="29317289" w14:textId="77777777" w:rsidR="00425107" w:rsidRPr="000217B7" w:rsidRDefault="00425107" w:rsidP="00425107">
      <w:pPr>
        <w:jc w:val="both"/>
        <w:rPr>
          <w:rFonts w:asciiTheme="minorHAnsi" w:hAnsiTheme="minorHAnsi" w:cstheme="minorHAnsi"/>
          <w:i/>
          <w:color w:val="000000" w:themeColor="text1"/>
        </w:rPr>
      </w:pPr>
      <w:r w:rsidRPr="000217B7">
        <w:rPr>
          <w:rFonts w:asciiTheme="minorHAnsi" w:hAnsiTheme="minorHAnsi" w:cstheme="minorHAnsi"/>
          <w:i/>
          <w:color w:val="000000" w:themeColor="text1"/>
        </w:rPr>
        <w:t>Jérémie d’Hauteville</w:t>
      </w:r>
      <w:r>
        <w:rPr>
          <w:rFonts w:asciiTheme="minorHAnsi" w:hAnsiTheme="minorHAnsi" w:cstheme="minorHAnsi"/>
          <w:i/>
          <w:color w:val="000000" w:themeColor="text1"/>
        </w:rPr>
        <w:t xml:space="preserve">, œnologue </w:t>
      </w:r>
    </w:p>
    <w:p w14:paraId="6903C3F7" w14:textId="77777777" w:rsidR="00425107" w:rsidRPr="000217B7" w:rsidRDefault="00425107" w:rsidP="00425107">
      <w:pPr>
        <w:widowControl/>
        <w:suppressAutoHyphens w:val="0"/>
        <w:autoSpaceDE w:val="0"/>
        <w:autoSpaceDN w:val="0"/>
        <w:adjustRightInd w:val="0"/>
        <w:rPr>
          <w:rFonts w:asciiTheme="minorHAnsi" w:eastAsia="Times New Roman" w:hAnsiTheme="minorHAnsi" w:cstheme="minorHAnsi"/>
          <w:color w:val="000000"/>
          <w:kern w:val="0"/>
        </w:rPr>
      </w:pPr>
    </w:p>
    <w:p w14:paraId="5081CA09" w14:textId="77777777" w:rsidR="00425107" w:rsidRPr="000217B7" w:rsidRDefault="00425107" w:rsidP="00425107">
      <w:pPr>
        <w:widowControl/>
        <w:suppressAutoHyphens w:val="0"/>
        <w:autoSpaceDE w:val="0"/>
        <w:autoSpaceDN w:val="0"/>
        <w:adjustRightInd w:val="0"/>
        <w:rPr>
          <w:rFonts w:asciiTheme="minorHAnsi" w:eastAsia="Times New Roman" w:hAnsiTheme="minorHAnsi" w:cstheme="minorHAnsi"/>
          <w:color w:val="000000"/>
          <w:kern w:val="0"/>
          <w:u w:val="single"/>
        </w:rPr>
      </w:pPr>
      <w:r w:rsidRPr="000217B7">
        <w:rPr>
          <w:rFonts w:asciiTheme="minorHAnsi" w:eastAsia="Times New Roman" w:hAnsiTheme="minorHAnsi" w:cstheme="minorHAnsi"/>
          <w:color w:val="000000"/>
          <w:kern w:val="0"/>
          <w:u w:val="single"/>
        </w:rPr>
        <w:t>Révisé par</w:t>
      </w:r>
    </w:p>
    <w:p w14:paraId="6F60B83E" w14:textId="77777777" w:rsidR="00425107" w:rsidRPr="00425107" w:rsidRDefault="00425107" w:rsidP="00425107">
      <w:pPr>
        <w:jc w:val="both"/>
        <w:rPr>
          <w:rFonts w:asciiTheme="minorHAnsi" w:hAnsiTheme="minorHAnsi" w:cstheme="minorHAnsi"/>
          <w:i/>
          <w:iCs/>
          <w:lang w:val="en-US"/>
        </w:rPr>
      </w:pPr>
      <w:r w:rsidRPr="00425107">
        <w:rPr>
          <w:rFonts w:asciiTheme="minorHAnsi" w:hAnsiTheme="minorHAnsi" w:cstheme="minorHAnsi"/>
          <w:i/>
          <w:iCs/>
          <w:lang w:val="en-US"/>
        </w:rPr>
        <w:t>Alexander Campbell</w:t>
      </w:r>
    </w:p>
    <w:p w14:paraId="6C890ABF" w14:textId="77777777" w:rsidR="00425107" w:rsidRPr="009B444D" w:rsidRDefault="00425107" w:rsidP="00425107">
      <w:pPr>
        <w:jc w:val="both"/>
        <w:rPr>
          <w:rFonts w:asciiTheme="minorHAnsi" w:hAnsiTheme="minorHAnsi" w:cstheme="minorHAnsi"/>
          <w:i/>
          <w:iCs/>
          <w:lang w:val="en-US"/>
        </w:rPr>
      </w:pPr>
      <w:r w:rsidRPr="009B444D">
        <w:rPr>
          <w:rFonts w:asciiTheme="minorHAnsi" w:hAnsiTheme="minorHAnsi" w:cstheme="minorHAnsi"/>
          <w:i/>
          <w:iCs/>
          <w:lang w:val="en-US"/>
        </w:rPr>
        <w:t xml:space="preserve">Evelyne </w:t>
      </w:r>
      <w:proofErr w:type="spellStart"/>
      <w:r w:rsidRPr="009B444D">
        <w:rPr>
          <w:rFonts w:asciiTheme="minorHAnsi" w:hAnsiTheme="minorHAnsi" w:cstheme="minorHAnsi"/>
          <w:i/>
          <w:iCs/>
          <w:lang w:val="en-US"/>
        </w:rPr>
        <w:t>Barriault</w:t>
      </w:r>
      <w:proofErr w:type="spellEnd"/>
      <w:r w:rsidRPr="009B444D">
        <w:rPr>
          <w:rFonts w:asciiTheme="minorHAnsi" w:hAnsiTheme="minorHAnsi" w:cstheme="minorHAnsi"/>
          <w:i/>
          <w:iCs/>
          <w:lang w:val="en-US"/>
        </w:rPr>
        <w:t xml:space="preserve">, </w:t>
      </w:r>
      <w:proofErr w:type="spellStart"/>
      <w:r w:rsidRPr="009B444D">
        <w:rPr>
          <w:rFonts w:asciiTheme="minorHAnsi" w:hAnsiTheme="minorHAnsi" w:cstheme="minorHAnsi"/>
          <w:i/>
          <w:iCs/>
          <w:lang w:val="en-US"/>
        </w:rPr>
        <w:t>agr</w:t>
      </w:r>
      <w:proofErr w:type="spellEnd"/>
      <w:r>
        <w:rPr>
          <w:rFonts w:asciiTheme="minorHAnsi" w:hAnsiTheme="minorHAnsi" w:cstheme="minorHAnsi"/>
          <w:i/>
          <w:iCs/>
          <w:lang w:val="en-US"/>
        </w:rPr>
        <w:t>.</w:t>
      </w:r>
    </w:p>
    <w:p w14:paraId="606E34B3" w14:textId="77777777" w:rsidR="00425107" w:rsidRPr="00425107" w:rsidRDefault="00425107" w:rsidP="00425107">
      <w:pPr>
        <w:jc w:val="both"/>
        <w:rPr>
          <w:rFonts w:asciiTheme="minorHAnsi" w:hAnsiTheme="minorHAnsi" w:cstheme="minorHAnsi"/>
          <w:i/>
          <w:iCs/>
        </w:rPr>
      </w:pPr>
      <w:r w:rsidRPr="00425107">
        <w:rPr>
          <w:rFonts w:asciiTheme="minorHAnsi" w:hAnsiTheme="minorHAnsi" w:cstheme="minorHAnsi"/>
          <w:i/>
          <w:iCs/>
        </w:rPr>
        <w:t xml:space="preserve">Isabelle Turcotte, </w:t>
      </w:r>
      <w:proofErr w:type="spellStart"/>
      <w:r w:rsidRPr="00425107">
        <w:rPr>
          <w:rFonts w:asciiTheme="minorHAnsi" w:hAnsiTheme="minorHAnsi" w:cstheme="minorHAnsi"/>
          <w:i/>
          <w:iCs/>
        </w:rPr>
        <w:t>agr</w:t>
      </w:r>
      <w:proofErr w:type="spellEnd"/>
      <w:r w:rsidRPr="00425107">
        <w:rPr>
          <w:rFonts w:asciiTheme="minorHAnsi" w:hAnsiTheme="minorHAnsi" w:cstheme="minorHAnsi"/>
          <w:i/>
          <w:iCs/>
        </w:rPr>
        <w:t>.</w:t>
      </w:r>
    </w:p>
    <w:p w14:paraId="7EE8A5D8" w14:textId="6913A69F" w:rsidR="00425107" w:rsidRPr="000217B7" w:rsidRDefault="00425107" w:rsidP="00425107">
      <w:pPr>
        <w:jc w:val="both"/>
        <w:rPr>
          <w:rFonts w:asciiTheme="minorHAnsi" w:hAnsiTheme="minorHAnsi" w:cstheme="minorHAnsi"/>
          <w:i/>
          <w:iCs/>
        </w:rPr>
      </w:pPr>
      <w:r w:rsidRPr="000217B7">
        <w:rPr>
          <w:rFonts w:asciiTheme="minorHAnsi" w:hAnsiTheme="minorHAnsi" w:cstheme="minorHAnsi"/>
          <w:i/>
          <w:iCs/>
        </w:rPr>
        <w:t xml:space="preserve">Jean-François </w:t>
      </w:r>
      <w:proofErr w:type="spellStart"/>
      <w:r>
        <w:rPr>
          <w:rFonts w:asciiTheme="minorHAnsi" w:hAnsiTheme="minorHAnsi" w:cstheme="minorHAnsi"/>
          <w:i/>
          <w:iCs/>
        </w:rPr>
        <w:t>Pe</w:t>
      </w:r>
      <w:r w:rsidRPr="000217B7">
        <w:rPr>
          <w:rFonts w:asciiTheme="minorHAnsi" w:hAnsiTheme="minorHAnsi" w:cstheme="minorHAnsi"/>
          <w:i/>
          <w:iCs/>
        </w:rPr>
        <w:t>loquin</w:t>
      </w:r>
      <w:proofErr w:type="spellEnd"/>
      <w:r w:rsidRPr="000217B7">
        <w:rPr>
          <w:rFonts w:asciiTheme="minorHAnsi" w:hAnsiTheme="minorHAnsi" w:cstheme="minorHAnsi"/>
          <w:i/>
          <w:iCs/>
        </w:rPr>
        <w:t xml:space="preserve">, </w:t>
      </w:r>
      <w:proofErr w:type="spellStart"/>
      <w:r w:rsidRPr="000217B7">
        <w:rPr>
          <w:rFonts w:asciiTheme="minorHAnsi" w:hAnsiTheme="minorHAnsi" w:cstheme="minorHAnsi"/>
          <w:i/>
          <w:iCs/>
        </w:rPr>
        <w:t>agr</w:t>
      </w:r>
      <w:proofErr w:type="spellEnd"/>
      <w:r w:rsidRPr="000217B7">
        <w:rPr>
          <w:rFonts w:asciiTheme="minorHAnsi" w:hAnsiTheme="minorHAnsi" w:cstheme="minorHAnsi"/>
          <w:i/>
          <w:iCs/>
        </w:rPr>
        <w:t>.</w:t>
      </w:r>
    </w:p>
    <w:p w14:paraId="3E2F421C" w14:textId="77777777" w:rsidR="00425107" w:rsidRPr="000217B7" w:rsidRDefault="00425107" w:rsidP="00425107">
      <w:pPr>
        <w:jc w:val="both"/>
        <w:rPr>
          <w:rFonts w:asciiTheme="minorHAnsi" w:hAnsiTheme="minorHAnsi" w:cstheme="minorHAnsi"/>
          <w:i/>
          <w:color w:val="000000" w:themeColor="text1"/>
        </w:rPr>
      </w:pPr>
      <w:r w:rsidRPr="000217B7">
        <w:rPr>
          <w:rFonts w:asciiTheme="minorHAnsi" w:hAnsiTheme="minorHAnsi" w:cstheme="minorHAnsi"/>
          <w:i/>
          <w:color w:val="000000" w:themeColor="text1"/>
        </w:rPr>
        <w:t>Richard Bastien</w:t>
      </w:r>
      <w:r>
        <w:rPr>
          <w:rFonts w:asciiTheme="minorHAnsi" w:hAnsiTheme="minorHAnsi" w:cstheme="minorHAnsi"/>
          <w:i/>
          <w:color w:val="000000" w:themeColor="text1"/>
        </w:rPr>
        <w:t xml:space="preserve">, œnologue </w:t>
      </w:r>
    </w:p>
    <w:p w14:paraId="29CDB1DA" w14:textId="77777777" w:rsidR="00425107" w:rsidRPr="000217B7" w:rsidRDefault="00425107" w:rsidP="00425107">
      <w:pPr>
        <w:jc w:val="both"/>
        <w:rPr>
          <w:rFonts w:asciiTheme="minorHAnsi" w:hAnsiTheme="minorHAnsi" w:cstheme="minorHAnsi"/>
          <w:i/>
          <w:iCs/>
        </w:rPr>
      </w:pPr>
    </w:p>
    <w:p w14:paraId="532CBABB" w14:textId="77777777" w:rsidR="00425107" w:rsidRPr="00425107" w:rsidRDefault="00425107" w:rsidP="00425107">
      <w:pPr>
        <w:jc w:val="both"/>
        <w:rPr>
          <w:rFonts w:asciiTheme="minorHAnsi" w:hAnsiTheme="minorHAnsi" w:cstheme="minorHAnsi"/>
          <w:iCs/>
          <w:color w:val="000000" w:themeColor="text1"/>
        </w:rPr>
      </w:pPr>
    </w:p>
    <w:p w14:paraId="3ACAF2D6" w14:textId="46C47B05" w:rsidR="00884F90" w:rsidRPr="000217B7" w:rsidRDefault="00425107" w:rsidP="00B26488">
      <w:pPr>
        <w:jc w:val="both"/>
        <w:rPr>
          <w:rFonts w:asciiTheme="minorHAnsi" w:hAnsiTheme="minorHAnsi" w:cstheme="minorHAnsi"/>
          <w:i/>
          <w:color w:val="000000" w:themeColor="text1"/>
        </w:rPr>
      </w:pPr>
      <w:r w:rsidRPr="000217B7">
        <w:rPr>
          <w:rFonts w:asciiTheme="minorHAnsi" w:hAnsiTheme="minorHAnsi" w:cstheme="minorHAnsi"/>
          <w:i/>
          <w:color w:val="000000" w:themeColor="text1"/>
        </w:rPr>
        <w:t>2021-</w:t>
      </w:r>
      <w:r>
        <w:rPr>
          <w:rFonts w:asciiTheme="minorHAnsi" w:hAnsiTheme="minorHAnsi" w:cstheme="minorHAnsi"/>
          <w:i/>
          <w:color w:val="000000" w:themeColor="text1"/>
        </w:rPr>
        <w:t>12</w:t>
      </w:r>
      <w:r w:rsidRPr="000217B7">
        <w:rPr>
          <w:rFonts w:asciiTheme="minorHAnsi" w:hAnsiTheme="minorHAnsi" w:cstheme="minorHAnsi"/>
          <w:i/>
          <w:color w:val="000000" w:themeColor="text1"/>
        </w:rPr>
        <w:t>-</w:t>
      </w:r>
      <w:r>
        <w:rPr>
          <w:rFonts w:asciiTheme="minorHAnsi" w:hAnsiTheme="minorHAnsi" w:cstheme="minorHAnsi"/>
          <w:i/>
          <w:color w:val="000000" w:themeColor="text1"/>
        </w:rPr>
        <w:t>23</w:t>
      </w:r>
    </w:p>
    <w:sectPr w:rsidR="00884F90" w:rsidRPr="000217B7" w:rsidSect="00615BA2">
      <w:footerReference w:type="even" r:id="rId9"/>
      <w:footerReference w:type="default" r:id="rId10"/>
      <w:footnotePr>
        <w:pos w:val="beneathText"/>
      </w:footnotePr>
      <w:pgSz w:w="12240" w:h="15840"/>
      <w:pgMar w:top="964" w:right="1021" w:bottom="851" w:left="1021" w:header="57" w:footer="17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8F890" w14:textId="77777777" w:rsidR="00405982" w:rsidRDefault="00405982">
      <w:r>
        <w:separator/>
      </w:r>
    </w:p>
  </w:endnote>
  <w:endnote w:type="continuationSeparator" w:id="0">
    <w:p w14:paraId="12C174C1" w14:textId="77777777" w:rsidR="00405982" w:rsidRDefault="0040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badi MT Condensed Light">
    <w:panose1 w:val="020B0306030101010103"/>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Corp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2092424387"/>
      <w:docPartObj>
        <w:docPartGallery w:val="Page Numbers (Bottom of Page)"/>
        <w:docPartUnique/>
      </w:docPartObj>
    </w:sdtPr>
    <w:sdtEndPr>
      <w:rPr>
        <w:rStyle w:val="Numrodepage"/>
      </w:rPr>
    </w:sdtEndPr>
    <w:sdtContent>
      <w:p w14:paraId="16D2C04E" w14:textId="77777777" w:rsidR="007F3BC9" w:rsidRDefault="007F3BC9" w:rsidP="00C52C3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E282B88" w14:textId="77777777" w:rsidR="007F3BC9" w:rsidRDefault="007F3BC9" w:rsidP="007F3BC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2110270429"/>
      <w:docPartObj>
        <w:docPartGallery w:val="Page Numbers (Bottom of Page)"/>
        <w:docPartUnique/>
      </w:docPartObj>
    </w:sdtPr>
    <w:sdtEndPr>
      <w:rPr>
        <w:rStyle w:val="Numrodepage"/>
        <w:rFonts w:asciiTheme="minorHAnsi" w:hAnsiTheme="minorHAnsi" w:cstheme="minorHAnsi"/>
        <w:sz w:val="20"/>
        <w:szCs w:val="20"/>
      </w:rPr>
    </w:sdtEndPr>
    <w:sdtContent>
      <w:p w14:paraId="5C4DD5EC" w14:textId="77777777" w:rsidR="007F3BC9" w:rsidRPr="007F3BC9" w:rsidRDefault="007F3BC9" w:rsidP="00C52C33">
        <w:pPr>
          <w:pStyle w:val="Pieddepage"/>
          <w:framePr w:wrap="none" w:vAnchor="text" w:hAnchor="margin" w:xAlign="right" w:y="1"/>
          <w:rPr>
            <w:rStyle w:val="Numrodepage"/>
            <w:rFonts w:asciiTheme="minorHAnsi" w:hAnsiTheme="minorHAnsi" w:cstheme="minorHAnsi"/>
            <w:sz w:val="20"/>
            <w:szCs w:val="20"/>
          </w:rPr>
        </w:pPr>
        <w:r w:rsidRPr="007F3BC9">
          <w:rPr>
            <w:rStyle w:val="Numrodepage"/>
            <w:rFonts w:asciiTheme="minorHAnsi" w:hAnsiTheme="minorHAnsi" w:cstheme="minorHAnsi"/>
            <w:sz w:val="20"/>
            <w:szCs w:val="20"/>
          </w:rPr>
          <w:fldChar w:fldCharType="begin"/>
        </w:r>
        <w:r w:rsidRPr="007F3BC9">
          <w:rPr>
            <w:rStyle w:val="Numrodepage"/>
            <w:rFonts w:asciiTheme="minorHAnsi" w:hAnsiTheme="minorHAnsi" w:cstheme="minorHAnsi"/>
            <w:sz w:val="20"/>
            <w:szCs w:val="20"/>
          </w:rPr>
          <w:instrText xml:space="preserve"> PAGE </w:instrText>
        </w:r>
        <w:r w:rsidRPr="007F3BC9">
          <w:rPr>
            <w:rStyle w:val="Numrodepage"/>
            <w:rFonts w:asciiTheme="minorHAnsi" w:hAnsiTheme="minorHAnsi" w:cstheme="minorHAnsi"/>
            <w:sz w:val="20"/>
            <w:szCs w:val="20"/>
          </w:rPr>
          <w:fldChar w:fldCharType="separate"/>
        </w:r>
        <w:r w:rsidR="00C023DA">
          <w:rPr>
            <w:rStyle w:val="Numrodepage"/>
            <w:rFonts w:asciiTheme="minorHAnsi" w:hAnsiTheme="minorHAnsi" w:cstheme="minorHAnsi"/>
            <w:noProof/>
            <w:sz w:val="20"/>
            <w:szCs w:val="20"/>
          </w:rPr>
          <w:t>1</w:t>
        </w:r>
        <w:r w:rsidRPr="007F3BC9">
          <w:rPr>
            <w:rStyle w:val="Numrodepage"/>
            <w:rFonts w:asciiTheme="minorHAnsi" w:hAnsiTheme="minorHAnsi" w:cstheme="minorHAnsi"/>
            <w:sz w:val="20"/>
            <w:szCs w:val="20"/>
          </w:rPr>
          <w:fldChar w:fldCharType="end"/>
        </w:r>
      </w:p>
    </w:sdtContent>
  </w:sdt>
  <w:p w14:paraId="3114B38C" w14:textId="15E70DC7" w:rsidR="00542DC7" w:rsidRPr="00E62106" w:rsidRDefault="00542DC7" w:rsidP="007F3BC9">
    <w:pPr>
      <w:pStyle w:val="Pieddepage"/>
      <w:ind w:right="360"/>
      <w:jc w:val="center"/>
      <w:rPr>
        <w:rFonts w:asciiTheme="minorHAnsi" w:hAnsiTheme="minorHAnsi" w:cstheme="minorHAnsi"/>
        <w:i/>
        <w:iCs/>
        <w:sz w:val="18"/>
        <w:szCs w:val="18"/>
      </w:rPr>
    </w:pPr>
    <w:r w:rsidRPr="00E62106">
      <w:rPr>
        <w:rFonts w:asciiTheme="minorHAnsi" w:hAnsiTheme="minorHAnsi" w:cstheme="minorHAnsi"/>
        <w:i/>
        <w:iCs/>
        <w:sz w:val="18"/>
        <w:szCs w:val="18"/>
      </w:rPr>
      <w:t>Bilan préliminaire – Fin fermentations/début élevage 202</w:t>
    </w:r>
    <w:r w:rsidR="0059715F" w:rsidRPr="00E62106">
      <w:rPr>
        <w:rFonts w:asciiTheme="minorHAnsi" w:hAnsiTheme="minorHAnsi" w:cstheme="minorHAnsi"/>
        <w:i/>
        <w:iCs/>
        <w:sz w:val="18"/>
        <w:szCs w:val="18"/>
      </w:rPr>
      <w:t>1</w:t>
    </w:r>
    <w:r w:rsidRPr="00E62106">
      <w:rPr>
        <w:rFonts w:asciiTheme="minorHAnsi" w:hAnsiTheme="minorHAnsi" w:cstheme="minorHAnsi"/>
        <w:i/>
        <w:iCs/>
        <w:sz w:val="18"/>
        <w:szCs w:val="18"/>
      </w:rPr>
      <w:t xml:space="preserve"> </w:t>
    </w:r>
  </w:p>
  <w:p w14:paraId="0238E285" w14:textId="77777777" w:rsidR="00542DC7" w:rsidRPr="00E62106" w:rsidRDefault="00542DC7" w:rsidP="00542DC7">
    <w:pPr>
      <w:pStyle w:val="Pieddepage"/>
      <w:jc w:val="center"/>
      <w:rPr>
        <w:rFonts w:asciiTheme="minorHAnsi" w:hAnsiTheme="minorHAnsi" w:cstheme="minorHAnsi"/>
        <w:sz w:val="18"/>
        <w:szCs w:val="18"/>
      </w:rPr>
    </w:pPr>
    <w:r w:rsidRPr="00E62106">
      <w:rPr>
        <w:rFonts w:asciiTheme="minorHAnsi" w:hAnsiTheme="minorHAnsi" w:cstheme="minorHAnsi"/>
        <w:i/>
        <w:iCs/>
        <w:sz w:val="18"/>
        <w:szCs w:val="18"/>
      </w:rPr>
      <w:t>Relais Œnologue/Vinificateur → Agronome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B7511" w14:textId="77777777" w:rsidR="00405982" w:rsidRDefault="00405982">
      <w:r>
        <w:separator/>
      </w:r>
    </w:p>
  </w:footnote>
  <w:footnote w:type="continuationSeparator" w:id="0">
    <w:p w14:paraId="6EE0974D" w14:textId="77777777" w:rsidR="00405982" w:rsidRDefault="00405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A4E77"/>
    <w:multiLevelType w:val="hybridMultilevel"/>
    <w:tmpl w:val="7ABCF2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AD13E2"/>
    <w:multiLevelType w:val="hybridMultilevel"/>
    <w:tmpl w:val="D984289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EE43641"/>
    <w:multiLevelType w:val="hybridMultilevel"/>
    <w:tmpl w:val="4AC023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212202E"/>
    <w:multiLevelType w:val="hybridMultilevel"/>
    <w:tmpl w:val="7E7E47AA"/>
    <w:lvl w:ilvl="0" w:tplc="021A14D6">
      <w:numFmt w:val="bullet"/>
      <w:lvlText w:val="-"/>
      <w:lvlJc w:val="left"/>
      <w:pPr>
        <w:ind w:left="840" w:hanging="360"/>
      </w:pPr>
      <w:rPr>
        <w:rFonts w:ascii="Abadi MT Condensed Light" w:eastAsia="Arial" w:hAnsi="Abadi MT Condensed Light" w:cs="Times New Roman" w:hint="default"/>
      </w:rPr>
    </w:lvl>
    <w:lvl w:ilvl="1" w:tplc="040C0003" w:tentative="1">
      <w:start w:val="1"/>
      <w:numFmt w:val="bullet"/>
      <w:lvlText w:val="o"/>
      <w:lvlJc w:val="left"/>
      <w:pPr>
        <w:ind w:left="1860" w:hanging="360"/>
      </w:pPr>
      <w:rPr>
        <w:rFonts w:ascii="Courier New" w:hAnsi="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4" w15:restartNumberingAfterBreak="0">
    <w:nsid w:val="3A32495C"/>
    <w:multiLevelType w:val="hybridMultilevel"/>
    <w:tmpl w:val="4566C294"/>
    <w:lvl w:ilvl="0" w:tplc="040C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4A4F7D34"/>
    <w:multiLevelType w:val="hybridMultilevel"/>
    <w:tmpl w:val="7E7E47AA"/>
    <w:lvl w:ilvl="0" w:tplc="021A14D6">
      <w:numFmt w:val="bullet"/>
      <w:lvlText w:val=""/>
      <w:lvlJc w:val="left"/>
      <w:pPr>
        <w:ind w:left="840" w:hanging="360"/>
      </w:pPr>
      <w:rPr>
        <w:rFonts w:ascii="Symbol" w:hAnsi="Symbol" w:hint="default"/>
      </w:rPr>
    </w:lvl>
    <w:lvl w:ilvl="1" w:tplc="040C0003" w:tentative="1">
      <w:start w:val="1"/>
      <w:numFmt w:val="bullet"/>
      <w:lvlText w:val="o"/>
      <w:lvlJc w:val="left"/>
      <w:pPr>
        <w:ind w:left="1860" w:hanging="360"/>
      </w:pPr>
      <w:rPr>
        <w:rFonts w:ascii="Courier New" w:hAnsi="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6" w15:restartNumberingAfterBreak="0">
    <w:nsid w:val="63E517EE"/>
    <w:multiLevelType w:val="hybridMultilevel"/>
    <w:tmpl w:val="BE544F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B043BA3"/>
    <w:multiLevelType w:val="hybridMultilevel"/>
    <w:tmpl w:val="B330AD08"/>
    <w:lvl w:ilvl="0" w:tplc="021A14D6">
      <w:numFmt w:val="bullet"/>
      <w:lvlText w:val="-"/>
      <w:lvlJc w:val="left"/>
      <w:pPr>
        <w:ind w:left="420" w:hanging="360"/>
      </w:pPr>
      <w:rPr>
        <w:rFonts w:ascii="Abadi MT Condensed Light" w:eastAsia="Arial" w:hAnsi="Abadi MT Condensed Light" w:cs="Times New Roman" w:hint="default"/>
      </w:rPr>
    </w:lvl>
    <w:lvl w:ilvl="1" w:tplc="040C0003" w:tentative="1">
      <w:start w:val="1"/>
      <w:numFmt w:val="bullet"/>
      <w:lvlText w:val="o"/>
      <w:lvlJc w:val="left"/>
      <w:pPr>
        <w:ind w:left="1140" w:hanging="360"/>
      </w:pPr>
      <w:rPr>
        <w:rFonts w:ascii="Courier New" w:hAnsi="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8" w15:restartNumberingAfterBreak="0">
    <w:nsid w:val="763E789E"/>
    <w:multiLevelType w:val="hybridMultilevel"/>
    <w:tmpl w:val="BAEEAE8C"/>
    <w:lvl w:ilvl="0" w:tplc="464EB560">
      <w:start w:val="1"/>
      <w:numFmt w:val="bullet"/>
      <w:lvlText w:val="-"/>
      <w:lvlJc w:val="left"/>
      <w:pPr>
        <w:ind w:left="720" w:hanging="360"/>
      </w:pPr>
      <w:rPr>
        <w:rFonts w:ascii="Abadi MT Condensed Light" w:eastAsia="Arial" w:hAnsi="Abadi MT Condensed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4"/>
  </w:num>
  <w:num w:numId="6">
    <w:abstractNumId w:val="1"/>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120"/>
  <w:drawingGridVerticalSpacing w:val="163"/>
  <w:displayHorizontalDrawingGridEvery w:val="0"/>
  <w:displayVerticalDrawingGridEvery w:val="0"/>
  <w:noPunctuationKerning/>
  <w:characterSpacingControl w:val="doNotCompress"/>
  <w:strictFirstAndLastChars/>
  <w:doNotValidateAgainstSchema/>
  <w:doNotDemarcateInvalidXml/>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18"/>
    <w:rsid w:val="000006C7"/>
    <w:rsid w:val="00011F3B"/>
    <w:rsid w:val="00017A48"/>
    <w:rsid w:val="000217B7"/>
    <w:rsid w:val="00033B70"/>
    <w:rsid w:val="00037DDB"/>
    <w:rsid w:val="000405B2"/>
    <w:rsid w:val="000416AE"/>
    <w:rsid w:val="00041FB8"/>
    <w:rsid w:val="0004391C"/>
    <w:rsid w:val="0004416E"/>
    <w:rsid w:val="0004465C"/>
    <w:rsid w:val="00045BEA"/>
    <w:rsid w:val="0005204F"/>
    <w:rsid w:val="00053048"/>
    <w:rsid w:val="00065E94"/>
    <w:rsid w:val="000671F6"/>
    <w:rsid w:val="00072698"/>
    <w:rsid w:val="000740B9"/>
    <w:rsid w:val="00076DCC"/>
    <w:rsid w:val="00082741"/>
    <w:rsid w:val="00085D36"/>
    <w:rsid w:val="00090A23"/>
    <w:rsid w:val="0009273F"/>
    <w:rsid w:val="000A55E7"/>
    <w:rsid w:val="000B770D"/>
    <w:rsid w:val="000D283C"/>
    <w:rsid w:val="000D6595"/>
    <w:rsid w:val="000F5D67"/>
    <w:rsid w:val="000F73D3"/>
    <w:rsid w:val="001110D3"/>
    <w:rsid w:val="00112772"/>
    <w:rsid w:val="00123858"/>
    <w:rsid w:val="00123D8D"/>
    <w:rsid w:val="0012627D"/>
    <w:rsid w:val="00132F72"/>
    <w:rsid w:val="001454A5"/>
    <w:rsid w:val="00147B18"/>
    <w:rsid w:val="00153305"/>
    <w:rsid w:val="001540EC"/>
    <w:rsid w:val="001554DB"/>
    <w:rsid w:val="001558B8"/>
    <w:rsid w:val="00156393"/>
    <w:rsid w:val="001616FF"/>
    <w:rsid w:val="00164618"/>
    <w:rsid w:val="00172911"/>
    <w:rsid w:val="00177730"/>
    <w:rsid w:val="001859B9"/>
    <w:rsid w:val="00185FB5"/>
    <w:rsid w:val="00191D8A"/>
    <w:rsid w:val="001973E7"/>
    <w:rsid w:val="001A0E32"/>
    <w:rsid w:val="001A48D8"/>
    <w:rsid w:val="001A6862"/>
    <w:rsid w:val="001C0200"/>
    <w:rsid w:val="001C6AEA"/>
    <w:rsid w:val="001D58EC"/>
    <w:rsid w:val="001E4BDC"/>
    <w:rsid w:val="001F101A"/>
    <w:rsid w:val="00200667"/>
    <w:rsid w:val="0020667F"/>
    <w:rsid w:val="00206EFB"/>
    <w:rsid w:val="00213B0B"/>
    <w:rsid w:val="002239E5"/>
    <w:rsid w:val="00230E03"/>
    <w:rsid w:val="0023765B"/>
    <w:rsid w:val="00237741"/>
    <w:rsid w:val="002416EE"/>
    <w:rsid w:val="00242E20"/>
    <w:rsid w:val="0024725C"/>
    <w:rsid w:val="00247C26"/>
    <w:rsid w:val="00250EFD"/>
    <w:rsid w:val="00256658"/>
    <w:rsid w:val="00256A14"/>
    <w:rsid w:val="00265ADD"/>
    <w:rsid w:val="002675EA"/>
    <w:rsid w:val="00276F73"/>
    <w:rsid w:val="00281FBC"/>
    <w:rsid w:val="002826F8"/>
    <w:rsid w:val="0028402C"/>
    <w:rsid w:val="002902C0"/>
    <w:rsid w:val="00295D8E"/>
    <w:rsid w:val="002A1BD7"/>
    <w:rsid w:val="002B33A7"/>
    <w:rsid w:val="002B5A22"/>
    <w:rsid w:val="002C3B8A"/>
    <w:rsid w:val="002D0612"/>
    <w:rsid w:val="002D17BB"/>
    <w:rsid w:val="002E66F4"/>
    <w:rsid w:val="002F2892"/>
    <w:rsid w:val="002F6E00"/>
    <w:rsid w:val="003056FF"/>
    <w:rsid w:val="00307245"/>
    <w:rsid w:val="003213A4"/>
    <w:rsid w:val="00330733"/>
    <w:rsid w:val="00330F1F"/>
    <w:rsid w:val="00343702"/>
    <w:rsid w:val="00346C30"/>
    <w:rsid w:val="003534BA"/>
    <w:rsid w:val="003547BA"/>
    <w:rsid w:val="0036710D"/>
    <w:rsid w:val="0036727A"/>
    <w:rsid w:val="00380B5A"/>
    <w:rsid w:val="00391001"/>
    <w:rsid w:val="003B5A3F"/>
    <w:rsid w:val="003B683F"/>
    <w:rsid w:val="003D498D"/>
    <w:rsid w:val="003F2FD1"/>
    <w:rsid w:val="00402945"/>
    <w:rsid w:val="0040501B"/>
    <w:rsid w:val="00405982"/>
    <w:rsid w:val="00411C56"/>
    <w:rsid w:val="00425107"/>
    <w:rsid w:val="004320A9"/>
    <w:rsid w:val="00434859"/>
    <w:rsid w:val="0043597D"/>
    <w:rsid w:val="004456DD"/>
    <w:rsid w:val="00445C77"/>
    <w:rsid w:val="00446F61"/>
    <w:rsid w:val="00450634"/>
    <w:rsid w:val="00450D48"/>
    <w:rsid w:val="004535A5"/>
    <w:rsid w:val="004539F9"/>
    <w:rsid w:val="0047156D"/>
    <w:rsid w:val="004735FD"/>
    <w:rsid w:val="00482515"/>
    <w:rsid w:val="004860D9"/>
    <w:rsid w:val="0049242C"/>
    <w:rsid w:val="004A4027"/>
    <w:rsid w:val="004C0A0B"/>
    <w:rsid w:val="004C3FC8"/>
    <w:rsid w:val="004C5457"/>
    <w:rsid w:val="004F5C7E"/>
    <w:rsid w:val="00502D57"/>
    <w:rsid w:val="00510622"/>
    <w:rsid w:val="00517B84"/>
    <w:rsid w:val="00520A73"/>
    <w:rsid w:val="005265E8"/>
    <w:rsid w:val="00531E10"/>
    <w:rsid w:val="00536028"/>
    <w:rsid w:val="00542DC7"/>
    <w:rsid w:val="00545966"/>
    <w:rsid w:val="0055317A"/>
    <w:rsid w:val="00556C1A"/>
    <w:rsid w:val="0055701A"/>
    <w:rsid w:val="00557EF8"/>
    <w:rsid w:val="0056431F"/>
    <w:rsid w:val="0057108F"/>
    <w:rsid w:val="00571BD3"/>
    <w:rsid w:val="00571CF8"/>
    <w:rsid w:val="0057404B"/>
    <w:rsid w:val="00581775"/>
    <w:rsid w:val="00581B77"/>
    <w:rsid w:val="00587548"/>
    <w:rsid w:val="0059715F"/>
    <w:rsid w:val="005974C8"/>
    <w:rsid w:val="005A1C42"/>
    <w:rsid w:val="005A2763"/>
    <w:rsid w:val="005B37B9"/>
    <w:rsid w:val="005B6ECD"/>
    <w:rsid w:val="005C19D2"/>
    <w:rsid w:val="005C404E"/>
    <w:rsid w:val="005C7875"/>
    <w:rsid w:val="005D4F83"/>
    <w:rsid w:val="005D5B76"/>
    <w:rsid w:val="005E3EAD"/>
    <w:rsid w:val="005E7CD0"/>
    <w:rsid w:val="005F100D"/>
    <w:rsid w:val="005F2DFD"/>
    <w:rsid w:val="005F32BF"/>
    <w:rsid w:val="005F774B"/>
    <w:rsid w:val="00601827"/>
    <w:rsid w:val="00603054"/>
    <w:rsid w:val="00605BD0"/>
    <w:rsid w:val="00610AF1"/>
    <w:rsid w:val="00615BA2"/>
    <w:rsid w:val="006167DB"/>
    <w:rsid w:val="0062354F"/>
    <w:rsid w:val="006248BD"/>
    <w:rsid w:val="006345E3"/>
    <w:rsid w:val="00637961"/>
    <w:rsid w:val="006439F8"/>
    <w:rsid w:val="00653B36"/>
    <w:rsid w:val="00660119"/>
    <w:rsid w:val="00660EF5"/>
    <w:rsid w:val="0066176E"/>
    <w:rsid w:val="006621E7"/>
    <w:rsid w:val="0066264A"/>
    <w:rsid w:val="0066486D"/>
    <w:rsid w:val="006712D7"/>
    <w:rsid w:val="006724A0"/>
    <w:rsid w:val="00672513"/>
    <w:rsid w:val="0067780C"/>
    <w:rsid w:val="006A096D"/>
    <w:rsid w:val="006A4757"/>
    <w:rsid w:val="006B6F9E"/>
    <w:rsid w:val="006D109C"/>
    <w:rsid w:val="006E127A"/>
    <w:rsid w:val="006E2753"/>
    <w:rsid w:val="006E308E"/>
    <w:rsid w:val="006E3568"/>
    <w:rsid w:val="006E4CB4"/>
    <w:rsid w:val="006F0825"/>
    <w:rsid w:val="006F15E8"/>
    <w:rsid w:val="006F2603"/>
    <w:rsid w:val="007008AD"/>
    <w:rsid w:val="007023B2"/>
    <w:rsid w:val="00702999"/>
    <w:rsid w:val="00712A2A"/>
    <w:rsid w:val="00712EFD"/>
    <w:rsid w:val="00714362"/>
    <w:rsid w:val="007168CF"/>
    <w:rsid w:val="00727082"/>
    <w:rsid w:val="00731CE7"/>
    <w:rsid w:val="007407F2"/>
    <w:rsid w:val="00745285"/>
    <w:rsid w:val="0074621B"/>
    <w:rsid w:val="00757E47"/>
    <w:rsid w:val="007658DF"/>
    <w:rsid w:val="00770736"/>
    <w:rsid w:val="00773E3F"/>
    <w:rsid w:val="00777FEF"/>
    <w:rsid w:val="0078335C"/>
    <w:rsid w:val="007834B3"/>
    <w:rsid w:val="0078612E"/>
    <w:rsid w:val="00793AD5"/>
    <w:rsid w:val="00797C8D"/>
    <w:rsid w:val="007A3F44"/>
    <w:rsid w:val="007A3F92"/>
    <w:rsid w:val="007A7BF6"/>
    <w:rsid w:val="007B281E"/>
    <w:rsid w:val="007B58BA"/>
    <w:rsid w:val="007B5A60"/>
    <w:rsid w:val="007B5E2C"/>
    <w:rsid w:val="007C7C7D"/>
    <w:rsid w:val="007E33C1"/>
    <w:rsid w:val="007F19C2"/>
    <w:rsid w:val="007F3BC9"/>
    <w:rsid w:val="00806AA0"/>
    <w:rsid w:val="008120F1"/>
    <w:rsid w:val="00813B16"/>
    <w:rsid w:val="00822224"/>
    <w:rsid w:val="00823A7B"/>
    <w:rsid w:val="00825DC1"/>
    <w:rsid w:val="00832E5F"/>
    <w:rsid w:val="008555F6"/>
    <w:rsid w:val="00855B53"/>
    <w:rsid w:val="008609A4"/>
    <w:rsid w:val="008610C2"/>
    <w:rsid w:val="00862517"/>
    <w:rsid w:val="0087037F"/>
    <w:rsid w:val="00870697"/>
    <w:rsid w:val="008718D1"/>
    <w:rsid w:val="008758FD"/>
    <w:rsid w:val="00880014"/>
    <w:rsid w:val="00884F90"/>
    <w:rsid w:val="00886B77"/>
    <w:rsid w:val="008B0475"/>
    <w:rsid w:val="008B0538"/>
    <w:rsid w:val="008C03D5"/>
    <w:rsid w:val="008D1105"/>
    <w:rsid w:val="008D4F37"/>
    <w:rsid w:val="008D6A89"/>
    <w:rsid w:val="008E142D"/>
    <w:rsid w:val="00903F48"/>
    <w:rsid w:val="00904C3F"/>
    <w:rsid w:val="00906BCF"/>
    <w:rsid w:val="00910F73"/>
    <w:rsid w:val="0091231D"/>
    <w:rsid w:val="00944553"/>
    <w:rsid w:val="00947C3E"/>
    <w:rsid w:val="0095149F"/>
    <w:rsid w:val="0096641B"/>
    <w:rsid w:val="009923C7"/>
    <w:rsid w:val="00996F5C"/>
    <w:rsid w:val="009A3F6D"/>
    <w:rsid w:val="009A5BD1"/>
    <w:rsid w:val="009B1E72"/>
    <w:rsid w:val="009B6D79"/>
    <w:rsid w:val="009C6A98"/>
    <w:rsid w:val="009E0F0E"/>
    <w:rsid w:val="009E107E"/>
    <w:rsid w:val="009F2BC1"/>
    <w:rsid w:val="009F2F51"/>
    <w:rsid w:val="009F7010"/>
    <w:rsid w:val="00A14818"/>
    <w:rsid w:val="00A15961"/>
    <w:rsid w:val="00A207F3"/>
    <w:rsid w:val="00A2262D"/>
    <w:rsid w:val="00A22A75"/>
    <w:rsid w:val="00A45821"/>
    <w:rsid w:val="00A61ABD"/>
    <w:rsid w:val="00A63BC1"/>
    <w:rsid w:val="00A65EAB"/>
    <w:rsid w:val="00A662B1"/>
    <w:rsid w:val="00A679BF"/>
    <w:rsid w:val="00A701EB"/>
    <w:rsid w:val="00A755DB"/>
    <w:rsid w:val="00A83266"/>
    <w:rsid w:val="00A838D4"/>
    <w:rsid w:val="00A910A8"/>
    <w:rsid w:val="00A943E3"/>
    <w:rsid w:val="00AA4533"/>
    <w:rsid w:val="00AA684E"/>
    <w:rsid w:val="00AB402C"/>
    <w:rsid w:val="00AC5DD6"/>
    <w:rsid w:val="00AD1895"/>
    <w:rsid w:val="00AD1DE8"/>
    <w:rsid w:val="00AE4A8D"/>
    <w:rsid w:val="00AE7439"/>
    <w:rsid w:val="00AF2031"/>
    <w:rsid w:val="00AF2695"/>
    <w:rsid w:val="00AF35E3"/>
    <w:rsid w:val="00AF6142"/>
    <w:rsid w:val="00B01D35"/>
    <w:rsid w:val="00B02DF6"/>
    <w:rsid w:val="00B067DC"/>
    <w:rsid w:val="00B11E82"/>
    <w:rsid w:val="00B12791"/>
    <w:rsid w:val="00B260B6"/>
    <w:rsid w:val="00B26488"/>
    <w:rsid w:val="00B45A72"/>
    <w:rsid w:val="00B61267"/>
    <w:rsid w:val="00B6244D"/>
    <w:rsid w:val="00B7016C"/>
    <w:rsid w:val="00B71511"/>
    <w:rsid w:val="00B73DC8"/>
    <w:rsid w:val="00B83907"/>
    <w:rsid w:val="00B911B8"/>
    <w:rsid w:val="00B94E4A"/>
    <w:rsid w:val="00BA0E2D"/>
    <w:rsid w:val="00BB7EE6"/>
    <w:rsid w:val="00BD1A45"/>
    <w:rsid w:val="00BE1259"/>
    <w:rsid w:val="00BE1C98"/>
    <w:rsid w:val="00BE5E4D"/>
    <w:rsid w:val="00BF246B"/>
    <w:rsid w:val="00C023DA"/>
    <w:rsid w:val="00C13869"/>
    <w:rsid w:val="00C26153"/>
    <w:rsid w:val="00C50A85"/>
    <w:rsid w:val="00C5281E"/>
    <w:rsid w:val="00C606D3"/>
    <w:rsid w:val="00C6091D"/>
    <w:rsid w:val="00C65B78"/>
    <w:rsid w:val="00C66839"/>
    <w:rsid w:val="00C763D2"/>
    <w:rsid w:val="00C9299C"/>
    <w:rsid w:val="00CA5247"/>
    <w:rsid w:val="00CB32F5"/>
    <w:rsid w:val="00CC1837"/>
    <w:rsid w:val="00CC2147"/>
    <w:rsid w:val="00CC49A4"/>
    <w:rsid w:val="00CC5625"/>
    <w:rsid w:val="00CD0EC5"/>
    <w:rsid w:val="00CD5B0F"/>
    <w:rsid w:val="00CD7D89"/>
    <w:rsid w:val="00CE61C0"/>
    <w:rsid w:val="00D03802"/>
    <w:rsid w:val="00D36059"/>
    <w:rsid w:val="00D3617A"/>
    <w:rsid w:val="00D40B36"/>
    <w:rsid w:val="00D572CE"/>
    <w:rsid w:val="00D60E81"/>
    <w:rsid w:val="00D8363E"/>
    <w:rsid w:val="00D964B5"/>
    <w:rsid w:val="00DA016A"/>
    <w:rsid w:val="00DA2898"/>
    <w:rsid w:val="00DA55EE"/>
    <w:rsid w:val="00DB19D2"/>
    <w:rsid w:val="00DB3665"/>
    <w:rsid w:val="00DB3782"/>
    <w:rsid w:val="00DB55BC"/>
    <w:rsid w:val="00DC2BA7"/>
    <w:rsid w:val="00DD1FF0"/>
    <w:rsid w:val="00DD33DC"/>
    <w:rsid w:val="00DE0E57"/>
    <w:rsid w:val="00DF24A8"/>
    <w:rsid w:val="00E04A4A"/>
    <w:rsid w:val="00E10D94"/>
    <w:rsid w:val="00E14A8E"/>
    <w:rsid w:val="00E178DC"/>
    <w:rsid w:val="00E210EB"/>
    <w:rsid w:val="00E215AE"/>
    <w:rsid w:val="00E23E5A"/>
    <w:rsid w:val="00E44681"/>
    <w:rsid w:val="00E459AD"/>
    <w:rsid w:val="00E552E3"/>
    <w:rsid w:val="00E62106"/>
    <w:rsid w:val="00E642AA"/>
    <w:rsid w:val="00E65689"/>
    <w:rsid w:val="00E71351"/>
    <w:rsid w:val="00E71436"/>
    <w:rsid w:val="00E80559"/>
    <w:rsid w:val="00E80B8F"/>
    <w:rsid w:val="00E85652"/>
    <w:rsid w:val="00E90DB4"/>
    <w:rsid w:val="00E931F7"/>
    <w:rsid w:val="00E94E85"/>
    <w:rsid w:val="00E95142"/>
    <w:rsid w:val="00E9614B"/>
    <w:rsid w:val="00EA0193"/>
    <w:rsid w:val="00EA0D81"/>
    <w:rsid w:val="00EC114F"/>
    <w:rsid w:val="00EC69D6"/>
    <w:rsid w:val="00ED0118"/>
    <w:rsid w:val="00ED0124"/>
    <w:rsid w:val="00ED0A74"/>
    <w:rsid w:val="00ED431C"/>
    <w:rsid w:val="00ED64D3"/>
    <w:rsid w:val="00F05643"/>
    <w:rsid w:val="00F15338"/>
    <w:rsid w:val="00F15965"/>
    <w:rsid w:val="00F53776"/>
    <w:rsid w:val="00F54F3D"/>
    <w:rsid w:val="00F6686C"/>
    <w:rsid w:val="00F67E28"/>
    <w:rsid w:val="00F71817"/>
    <w:rsid w:val="00F85B0F"/>
    <w:rsid w:val="00F91B91"/>
    <w:rsid w:val="00FA0CD3"/>
    <w:rsid w:val="00FB339E"/>
    <w:rsid w:val="00FB3D17"/>
    <w:rsid w:val="00FB52A3"/>
    <w:rsid w:val="00FC1539"/>
    <w:rsid w:val="00FC30A2"/>
    <w:rsid w:val="00FC6997"/>
    <w:rsid w:val="00FD0817"/>
    <w:rsid w:val="00FD14DB"/>
    <w:rsid w:val="00FE1216"/>
    <w:rsid w:val="00FE495D"/>
    <w:rsid w:val="00FE6ADB"/>
    <w:rsid w:val="00FF2E3C"/>
    <w:rsid w:val="00FF7381"/>
  </w:rsids>
  <m:mathPr>
    <m:mathFont m:val="Cambria Math"/>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110CE73"/>
  <w15:docId w15:val="{AEBEB4C3-CC8E-4B8C-9145-2DE47312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67DC"/>
    <w:pPr>
      <w:widowControl w:val="0"/>
      <w:suppressAutoHyphens/>
    </w:pPr>
    <w:rPr>
      <w:rFonts w:eastAsia="Arial"/>
      <w:kern w:val="1"/>
      <w:sz w:val="24"/>
      <w:szCs w:val="24"/>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rsid w:val="00B067DC"/>
    <w:rPr>
      <w:color w:val="000080"/>
      <w:u w:val="single"/>
    </w:rPr>
  </w:style>
  <w:style w:type="paragraph" w:styleId="Corpsdetexte">
    <w:name w:val="Body Text"/>
    <w:basedOn w:val="Normal"/>
    <w:rsid w:val="00B067DC"/>
    <w:pPr>
      <w:spacing w:after="120"/>
    </w:pPr>
  </w:style>
  <w:style w:type="paragraph" w:styleId="Titre">
    <w:name w:val="Title"/>
    <w:basedOn w:val="Normal"/>
    <w:next w:val="Corpsdetexte"/>
    <w:qFormat/>
    <w:rsid w:val="00B067DC"/>
    <w:pPr>
      <w:keepNext/>
      <w:spacing w:before="240" w:after="120"/>
    </w:pPr>
    <w:rPr>
      <w:rFonts w:ascii="Arial" w:hAnsi="Arial" w:cs="Tahoma"/>
      <w:sz w:val="28"/>
      <w:szCs w:val="28"/>
    </w:rPr>
  </w:style>
  <w:style w:type="paragraph" w:styleId="Liste">
    <w:name w:val="List"/>
    <w:basedOn w:val="Corpsdetexte"/>
    <w:rsid w:val="00B067DC"/>
    <w:rPr>
      <w:rFonts w:cs="Tahoma"/>
    </w:rPr>
  </w:style>
  <w:style w:type="paragraph" w:styleId="En-tte">
    <w:name w:val="header"/>
    <w:basedOn w:val="Normal"/>
    <w:rsid w:val="00B067DC"/>
    <w:pPr>
      <w:suppressLineNumbers/>
      <w:tabs>
        <w:tab w:val="center" w:pos="4986"/>
        <w:tab w:val="right" w:pos="9972"/>
      </w:tabs>
    </w:pPr>
  </w:style>
  <w:style w:type="paragraph" w:styleId="Pieddepage">
    <w:name w:val="footer"/>
    <w:basedOn w:val="Normal"/>
    <w:rsid w:val="00B067DC"/>
    <w:pPr>
      <w:suppressLineNumbers/>
      <w:tabs>
        <w:tab w:val="center" w:pos="4986"/>
        <w:tab w:val="right" w:pos="9972"/>
      </w:tabs>
    </w:pPr>
  </w:style>
  <w:style w:type="paragraph" w:styleId="Lgende">
    <w:name w:val="caption"/>
    <w:basedOn w:val="Normal"/>
    <w:qFormat/>
    <w:rsid w:val="00B067DC"/>
    <w:pPr>
      <w:suppressLineNumbers/>
      <w:spacing w:before="120" w:after="120"/>
    </w:pPr>
    <w:rPr>
      <w:rFonts w:cs="Tahoma"/>
      <w:i/>
      <w:iCs/>
    </w:rPr>
  </w:style>
  <w:style w:type="paragraph" w:customStyle="1" w:styleId="Rpertoire">
    <w:name w:val="Répertoire"/>
    <w:basedOn w:val="Normal"/>
    <w:rsid w:val="00B067DC"/>
    <w:pPr>
      <w:suppressLineNumbers/>
    </w:pPr>
    <w:rPr>
      <w:rFonts w:cs="Tahoma"/>
    </w:rPr>
  </w:style>
  <w:style w:type="character" w:styleId="Lienvisit">
    <w:name w:val="FollowedHyperlink"/>
    <w:rsid w:val="00557213"/>
    <w:rPr>
      <w:color w:val="800080"/>
      <w:u w:val="single"/>
    </w:rPr>
  </w:style>
  <w:style w:type="table" w:styleId="Grilledutableau">
    <w:name w:val="Table Grid"/>
    <w:basedOn w:val="TableauNormal"/>
    <w:uiPriority w:val="59"/>
    <w:rsid w:val="009C6A98"/>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C6A98"/>
    <w:pPr>
      <w:widowControl/>
      <w:suppressAutoHyphens w:val="0"/>
      <w:ind w:left="720"/>
      <w:contextualSpacing/>
    </w:pPr>
    <w:rPr>
      <w:rFonts w:ascii="Cambria" w:eastAsia="MS Mincho" w:hAnsi="Cambria"/>
      <w:kern w:val="0"/>
      <w:lang w:val="fr-FR"/>
    </w:rPr>
  </w:style>
  <w:style w:type="paragraph" w:styleId="Textedebulles">
    <w:name w:val="Balloon Text"/>
    <w:basedOn w:val="Normal"/>
    <w:link w:val="TextedebullesCar"/>
    <w:rsid w:val="00D572CE"/>
    <w:rPr>
      <w:rFonts w:ascii="Tahoma" w:hAnsi="Tahoma" w:cs="Tahoma"/>
      <w:sz w:val="16"/>
      <w:szCs w:val="16"/>
    </w:rPr>
  </w:style>
  <w:style w:type="character" w:customStyle="1" w:styleId="TextedebullesCar">
    <w:name w:val="Texte de bulles Car"/>
    <w:basedOn w:val="Policepardfaut"/>
    <w:link w:val="Textedebulles"/>
    <w:rsid w:val="00D572CE"/>
    <w:rPr>
      <w:rFonts w:ascii="Tahoma" w:eastAsia="Arial" w:hAnsi="Tahoma" w:cs="Tahoma"/>
      <w:kern w:val="1"/>
      <w:sz w:val="16"/>
      <w:szCs w:val="16"/>
      <w:lang w:val="fr-CA"/>
    </w:rPr>
  </w:style>
  <w:style w:type="character" w:styleId="Marquedecommentaire">
    <w:name w:val="annotation reference"/>
    <w:basedOn w:val="Policepardfaut"/>
    <w:rsid w:val="00D572CE"/>
    <w:rPr>
      <w:sz w:val="16"/>
      <w:szCs w:val="16"/>
    </w:rPr>
  </w:style>
  <w:style w:type="paragraph" w:styleId="Commentaire">
    <w:name w:val="annotation text"/>
    <w:basedOn w:val="Normal"/>
    <w:link w:val="CommentaireCar"/>
    <w:rsid w:val="00D572CE"/>
    <w:rPr>
      <w:sz w:val="20"/>
      <w:szCs w:val="20"/>
    </w:rPr>
  </w:style>
  <w:style w:type="character" w:customStyle="1" w:styleId="CommentaireCar">
    <w:name w:val="Commentaire Car"/>
    <w:basedOn w:val="Policepardfaut"/>
    <w:link w:val="Commentaire"/>
    <w:rsid w:val="00D572CE"/>
    <w:rPr>
      <w:rFonts w:eastAsia="Arial"/>
      <w:kern w:val="1"/>
      <w:lang w:val="fr-CA"/>
    </w:rPr>
  </w:style>
  <w:style w:type="paragraph" w:styleId="Objetducommentaire">
    <w:name w:val="annotation subject"/>
    <w:basedOn w:val="Commentaire"/>
    <w:next w:val="Commentaire"/>
    <w:link w:val="ObjetducommentaireCar"/>
    <w:rsid w:val="00D572CE"/>
    <w:rPr>
      <w:b/>
      <w:bCs/>
    </w:rPr>
  </w:style>
  <w:style w:type="character" w:customStyle="1" w:styleId="ObjetducommentaireCar">
    <w:name w:val="Objet du commentaire Car"/>
    <w:basedOn w:val="CommentaireCar"/>
    <w:link w:val="Objetducommentaire"/>
    <w:rsid w:val="00D572CE"/>
    <w:rPr>
      <w:rFonts w:eastAsia="Arial"/>
      <w:b/>
      <w:bCs/>
      <w:kern w:val="1"/>
      <w:lang w:val="fr-CA"/>
    </w:rPr>
  </w:style>
  <w:style w:type="paragraph" w:styleId="Rvision">
    <w:name w:val="Revision"/>
    <w:hidden/>
    <w:semiHidden/>
    <w:rsid w:val="00185FB5"/>
    <w:rPr>
      <w:rFonts w:eastAsia="Arial"/>
      <w:kern w:val="1"/>
      <w:sz w:val="24"/>
      <w:szCs w:val="24"/>
      <w:lang w:val="fr-CA"/>
    </w:rPr>
  </w:style>
  <w:style w:type="paragraph" w:customStyle="1" w:styleId="Default">
    <w:name w:val="Default"/>
    <w:rsid w:val="00603054"/>
    <w:pPr>
      <w:autoSpaceDE w:val="0"/>
      <w:autoSpaceDN w:val="0"/>
      <w:adjustRightInd w:val="0"/>
    </w:pPr>
    <w:rPr>
      <w:color w:val="000000"/>
      <w:sz w:val="24"/>
      <w:szCs w:val="24"/>
    </w:rPr>
  </w:style>
  <w:style w:type="character" w:customStyle="1" w:styleId="Mentionnonrsolue1">
    <w:name w:val="Mention non résolue1"/>
    <w:basedOn w:val="Policepardfaut"/>
    <w:uiPriority w:val="99"/>
    <w:semiHidden/>
    <w:unhideWhenUsed/>
    <w:rsid w:val="005B37B9"/>
    <w:rPr>
      <w:color w:val="605E5C"/>
      <w:shd w:val="clear" w:color="auto" w:fill="E1DFDD"/>
    </w:rPr>
  </w:style>
  <w:style w:type="character" w:styleId="Numrodepage">
    <w:name w:val="page number"/>
    <w:basedOn w:val="Policepardfaut"/>
    <w:semiHidden/>
    <w:unhideWhenUsed/>
    <w:rsid w:val="007F3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789212">
      <w:bodyDiv w:val="1"/>
      <w:marLeft w:val="0"/>
      <w:marRight w:val="0"/>
      <w:marTop w:val="0"/>
      <w:marBottom w:val="0"/>
      <w:divBdr>
        <w:top w:val="none" w:sz="0" w:space="0" w:color="auto"/>
        <w:left w:val="none" w:sz="0" w:space="0" w:color="auto"/>
        <w:bottom w:val="none" w:sz="0" w:space="0" w:color="auto"/>
        <w:right w:val="none" w:sz="0" w:space="0" w:color="auto"/>
      </w:divBdr>
    </w:div>
    <w:div w:id="182866490">
      <w:bodyDiv w:val="1"/>
      <w:marLeft w:val="0"/>
      <w:marRight w:val="0"/>
      <w:marTop w:val="0"/>
      <w:marBottom w:val="0"/>
      <w:divBdr>
        <w:top w:val="none" w:sz="0" w:space="0" w:color="auto"/>
        <w:left w:val="none" w:sz="0" w:space="0" w:color="auto"/>
        <w:bottom w:val="none" w:sz="0" w:space="0" w:color="auto"/>
        <w:right w:val="none" w:sz="0" w:space="0" w:color="auto"/>
      </w:divBdr>
      <w:divsChild>
        <w:div w:id="2041467354">
          <w:marLeft w:val="0"/>
          <w:marRight w:val="0"/>
          <w:marTop w:val="0"/>
          <w:marBottom w:val="0"/>
          <w:divBdr>
            <w:top w:val="none" w:sz="0" w:space="0" w:color="auto"/>
            <w:left w:val="none" w:sz="0" w:space="0" w:color="auto"/>
            <w:bottom w:val="none" w:sz="0" w:space="0" w:color="auto"/>
            <w:right w:val="none" w:sz="0" w:space="0" w:color="auto"/>
          </w:divBdr>
        </w:div>
        <w:div w:id="818695718">
          <w:marLeft w:val="0"/>
          <w:marRight w:val="0"/>
          <w:marTop w:val="0"/>
          <w:marBottom w:val="0"/>
          <w:divBdr>
            <w:top w:val="none" w:sz="0" w:space="0" w:color="auto"/>
            <w:left w:val="none" w:sz="0" w:space="0" w:color="auto"/>
            <w:bottom w:val="none" w:sz="0" w:space="0" w:color="auto"/>
            <w:right w:val="none" w:sz="0" w:space="0" w:color="auto"/>
          </w:divBdr>
        </w:div>
        <w:div w:id="975984514">
          <w:marLeft w:val="0"/>
          <w:marRight w:val="0"/>
          <w:marTop w:val="0"/>
          <w:marBottom w:val="0"/>
          <w:divBdr>
            <w:top w:val="none" w:sz="0" w:space="0" w:color="auto"/>
            <w:left w:val="none" w:sz="0" w:space="0" w:color="auto"/>
            <w:bottom w:val="none" w:sz="0" w:space="0" w:color="auto"/>
            <w:right w:val="none" w:sz="0" w:space="0" w:color="auto"/>
          </w:divBdr>
        </w:div>
        <w:div w:id="869027024">
          <w:marLeft w:val="0"/>
          <w:marRight w:val="0"/>
          <w:marTop w:val="0"/>
          <w:marBottom w:val="0"/>
          <w:divBdr>
            <w:top w:val="none" w:sz="0" w:space="0" w:color="auto"/>
            <w:left w:val="none" w:sz="0" w:space="0" w:color="auto"/>
            <w:bottom w:val="none" w:sz="0" w:space="0" w:color="auto"/>
            <w:right w:val="none" w:sz="0" w:space="0" w:color="auto"/>
          </w:divBdr>
        </w:div>
        <w:div w:id="1485007799">
          <w:marLeft w:val="0"/>
          <w:marRight w:val="0"/>
          <w:marTop w:val="0"/>
          <w:marBottom w:val="0"/>
          <w:divBdr>
            <w:top w:val="none" w:sz="0" w:space="0" w:color="auto"/>
            <w:left w:val="none" w:sz="0" w:space="0" w:color="auto"/>
            <w:bottom w:val="none" w:sz="0" w:space="0" w:color="auto"/>
            <w:right w:val="none" w:sz="0" w:space="0" w:color="auto"/>
          </w:divBdr>
        </w:div>
        <w:div w:id="93283556">
          <w:marLeft w:val="0"/>
          <w:marRight w:val="0"/>
          <w:marTop w:val="0"/>
          <w:marBottom w:val="0"/>
          <w:divBdr>
            <w:top w:val="none" w:sz="0" w:space="0" w:color="auto"/>
            <w:left w:val="none" w:sz="0" w:space="0" w:color="auto"/>
            <w:bottom w:val="none" w:sz="0" w:space="0" w:color="auto"/>
            <w:right w:val="none" w:sz="0" w:space="0" w:color="auto"/>
          </w:divBdr>
        </w:div>
        <w:div w:id="783158921">
          <w:marLeft w:val="0"/>
          <w:marRight w:val="0"/>
          <w:marTop w:val="0"/>
          <w:marBottom w:val="0"/>
          <w:divBdr>
            <w:top w:val="none" w:sz="0" w:space="0" w:color="auto"/>
            <w:left w:val="none" w:sz="0" w:space="0" w:color="auto"/>
            <w:bottom w:val="none" w:sz="0" w:space="0" w:color="auto"/>
            <w:right w:val="none" w:sz="0" w:space="0" w:color="auto"/>
          </w:divBdr>
        </w:div>
        <w:div w:id="1941991008">
          <w:marLeft w:val="0"/>
          <w:marRight w:val="0"/>
          <w:marTop w:val="0"/>
          <w:marBottom w:val="0"/>
          <w:divBdr>
            <w:top w:val="none" w:sz="0" w:space="0" w:color="auto"/>
            <w:left w:val="none" w:sz="0" w:space="0" w:color="auto"/>
            <w:bottom w:val="none" w:sz="0" w:space="0" w:color="auto"/>
            <w:right w:val="none" w:sz="0" w:space="0" w:color="auto"/>
          </w:divBdr>
          <w:divsChild>
            <w:div w:id="8958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68018">
      <w:bodyDiv w:val="1"/>
      <w:marLeft w:val="0"/>
      <w:marRight w:val="0"/>
      <w:marTop w:val="0"/>
      <w:marBottom w:val="0"/>
      <w:divBdr>
        <w:top w:val="none" w:sz="0" w:space="0" w:color="auto"/>
        <w:left w:val="none" w:sz="0" w:space="0" w:color="auto"/>
        <w:bottom w:val="none" w:sz="0" w:space="0" w:color="auto"/>
        <w:right w:val="none" w:sz="0" w:space="0" w:color="auto"/>
      </w:divBdr>
      <w:divsChild>
        <w:div w:id="310722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2143">
              <w:marLeft w:val="0"/>
              <w:marRight w:val="0"/>
              <w:marTop w:val="0"/>
              <w:marBottom w:val="0"/>
              <w:divBdr>
                <w:top w:val="none" w:sz="0" w:space="0" w:color="auto"/>
                <w:left w:val="none" w:sz="0" w:space="0" w:color="auto"/>
                <w:bottom w:val="none" w:sz="0" w:space="0" w:color="auto"/>
                <w:right w:val="none" w:sz="0" w:space="0" w:color="auto"/>
              </w:divBdr>
              <w:divsChild>
                <w:div w:id="2068143870">
                  <w:marLeft w:val="0"/>
                  <w:marRight w:val="0"/>
                  <w:marTop w:val="0"/>
                  <w:marBottom w:val="0"/>
                  <w:divBdr>
                    <w:top w:val="none" w:sz="0" w:space="0" w:color="auto"/>
                    <w:left w:val="none" w:sz="0" w:space="0" w:color="auto"/>
                    <w:bottom w:val="none" w:sz="0" w:space="0" w:color="auto"/>
                    <w:right w:val="none" w:sz="0" w:space="0" w:color="auto"/>
                  </w:divBdr>
                </w:div>
                <w:div w:id="208988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472039">
      <w:bodyDiv w:val="1"/>
      <w:marLeft w:val="0"/>
      <w:marRight w:val="0"/>
      <w:marTop w:val="0"/>
      <w:marBottom w:val="0"/>
      <w:divBdr>
        <w:top w:val="none" w:sz="0" w:space="0" w:color="auto"/>
        <w:left w:val="none" w:sz="0" w:space="0" w:color="auto"/>
        <w:bottom w:val="none" w:sz="0" w:space="0" w:color="auto"/>
        <w:right w:val="none" w:sz="0" w:space="0" w:color="auto"/>
      </w:divBdr>
      <w:divsChild>
        <w:div w:id="1943142555">
          <w:marLeft w:val="0"/>
          <w:marRight w:val="0"/>
          <w:marTop w:val="0"/>
          <w:marBottom w:val="0"/>
          <w:divBdr>
            <w:top w:val="none" w:sz="0" w:space="0" w:color="auto"/>
            <w:left w:val="none" w:sz="0" w:space="0" w:color="auto"/>
            <w:bottom w:val="none" w:sz="0" w:space="0" w:color="auto"/>
            <w:right w:val="none" w:sz="0" w:space="0" w:color="auto"/>
          </w:divBdr>
        </w:div>
        <w:div w:id="1219316498">
          <w:marLeft w:val="0"/>
          <w:marRight w:val="0"/>
          <w:marTop w:val="0"/>
          <w:marBottom w:val="0"/>
          <w:divBdr>
            <w:top w:val="none" w:sz="0" w:space="0" w:color="auto"/>
            <w:left w:val="none" w:sz="0" w:space="0" w:color="auto"/>
            <w:bottom w:val="none" w:sz="0" w:space="0" w:color="auto"/>
            <w:right w:val="none" w:sz="0" w:space="0" w:color="auto"/>
          </w:divBdr>
        </w:div>
        <w:div w:id="338118474">
          <w:marLeft w:val="0"/>
          <w:marRight w:val="0"/>
          <w:marTop w:val="0"/>
          <w:marBottom w:val="0"/>
          <w:divBdr>
            <w:top w:val="none" w:sz="0" w:space="0" w:color="auto"/>
            <w:left w:val="none" w:sz="0" w:space="0" w:color="auto"/>
            <w:bottom w:val="none" w:sz="0" w:space="0" w:color="auto"/>
            <w:right w:val="none" w:sz="0" w:space="0" w:color="auto"/>
          </w:divBdr>
        </w:div>
        <w:div w:id="262568178">
          <w:marLeft w:val="0"/>
          <w:marRight w:val="0"/>
          <w:marTop w:val="0"/>
          <w:marBottom w:val="0"/>
          <w:divBdr>
            <w:top w:val="none" w:sz="0" w:space="0" w:color="auto"/>
            <w:left w:val="none" w:sz="0" w:space="0" w:color="auto"/>
            <w:bottom w:val="none" w:sz="0" w:space="0" w:color="auto"/>
            <w:right w:val="none" w:sz="0" w:space="0" w:color="auto"/>
          </w:divBdr>
        </w:div>
        <w:div w:id="342518864">
          <w:marLeft w:val="0"/>
          <w:marRight w:val="0"/>
          <w:marTop w:val="0"/>
          <w:marBottom w:val="0"/>
          <w:divBdr>
            <w:top w:val="none" w:sz="0" w:space="0" w:color="auto"/>
            <w:left w:val="none" w:sz="0" w:space="0" w:color="auto"/>
            <w:bottom w:val="none" w:sz="0" w:space="0" w:color="auto"/>
            <w:right w:val="none" w:sz="0" w:space="0" w:color="auto"/>
          </w:divBdr>
        </w:div>
        <w:div w:id="1434472992">
          <w:marLeft w:val="0"/>
          <w:marRight w:val="0"/>
          <w:marTop w:val="0"/>
          <w:marBottom w:val="0"/>
          <w:divBdr>
            <w:top w:val="none" w:sz="0" w:space="0" w:color="auto"/>
            <w:left w:val="none" w:sz="0" w:space="0" w:color="auto"/>
            <w:bottom w:val="none" w:sz="0" w:space="0" w:color="auto"/>
            <w:right w:val="none" w:sz="0" w:space="0" w:color="auto"/>
          </w:divBdr>
        </w:div>
        <w:div w:id="964389673">
          <w:marLeft w:val="0"/>
          <w:marRight w:val="0"/>
          <w:marTop w:val="0"/>
          <w:marBottom w:val="0"/>
          <w:divBdr>
            <w:top w:val="none" w:sz="0" w:space="0" w:color="auto"/>
            <w:left w:val="none" w:sz="0" w:space="0" w:color="auto"/>
            <w:bottom w:val="none" w:sz="0" w:space="0" w:color="auto"/>
            <w:right w:val="none" w:sz="0" w:space="0" w:color="auto"/>
          </w:divBdr>
        </w:div>
        <w:div w:id="446898301">
          <w:marLeft w:val="0"/>
          <w:marRight w:val="0"/>
          <w:marTop w:val="0"/>
          <w:marBottom w:val="0"/>
          <w:divBdr>
            <w:top w:val="none" w:sz="0" w:space="0" w:color="auto"/>
            <w:left w:val="none" w:sz="0" w:space="0" w:color="auto"/>
            <w:bottom w:val="none" w:sz="0" w:space="0" w:color="auto"/>
            <w:right w:val="none" w:sz="0" w:space="0" w:color="auto"/>
          </w:divBdr>
          <w:divsChild>
            <w:div w:id="41983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16315">
      <w:bodyDiv w:val="1"/>
      <w:marLeft w:val="0"/>
      <w:marRight w:val="0"/>
      <w:marTop w:val="0"/>
      <w:marBottom w:val="0"/>
      <w:divBdr>
        <w:top w:val="none" w:sz="0" w:space="0" w:color="auto"/>
        <w:left w:val="none" w:sz="0" w:space="0" w:color="auto"/>
        <w:bottom w:val="none" w:sz="0" w:space="0" w:color="auto"/>
        <w:right w:val="none" w:sz="0" w:space="0" w:color="auto"/>
      </w:divBdr>
      <w:divsChild>
        <w:div w:id="824902475">
          <w:marLeft w:val="0"/>
          <w:marRight w:val="0"/>
          <w:marTop w:val="0"/>
          <w:marBottom w:val="0"/>
          <w:divBdr>
            <w:top w:val="none" w:sz="0" w:space="0" w:color="auto"/>
            <w:left w:val="none" w:sz="0" w:space="0" w:color="auto"/>
            <w:bottom w:val="none" w:sz="0" w:space="0" w:color="auto"/>
            <w:right w:val="none" w:sz="0" w:space="0" w:color="auto"/>
          </w:divBdr>
        </w:div>
        <w:div w:id="180199475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rireseau.net/documents/Document_10408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73C05-10CC-4B6B-A288-4EE38CCA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1625</Words>
  <Characters>8943</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R&amp;JOenology</Company>
  <LinksUpToDate>false</LinksUpToDate>
  <CharactersWithSpaces>10547</CharactersWithSpaces>
  <SharedDoc>false</SharedDoc>
  <HyperlinkBase/>
  <HLinks>
    <vt:vector size="18" baseType="variant">
      <vt:variant>
        <vt:i4>4915322</vt:i4>
      </vt:variant>
      <vt:variant>
        <vt:i4>4</vt:i4>
      </vt:variant>
      <vt:variant>
        <vt:i4>0</vt:i4>
      </vt:variant>
      <vt:variant>
        <vt:i4>5</vt:i4>
      </vt:variant>
      <vt:variant>
        <vt:lpwstr>mailto:oenocontacts@oenoquebec.com</vt:lpwstr>
      </vt:variant>
      <vt:variant>
        <vt:lpwstr/>
      </vt:variant>
      <vt:variant>
        <vt:i4>4915322</vt:i4>
      </vt:variant>
      <vt:variant>
        <vt:i4>2</vt:i4>
      </vt:variant>
      <vt:variant>
        <vt:i4>0</vt:i4>
      </vt:variant>
      <vt:variant>
        <vt:i4>5</vt:i4>
      </vt:variant>
      <vt:variant>
        <vt:lpwstr>mailto:oenocontacts@oenoquebec.com</vt:lpwstr>
      </vt:variant>
      <vt:variant>
        <vt:lpwstr/>
      </vt:variant>
      <vt:variant>
        <vt:i4>4915322</vt:i4>
      </vt:variant>
      <vt:variant>
        <vt:i4>0</vt:i4>
      </vt:variant>
      <vt:variant>
        <vt:i4>0</vt:i4>
      </vt:variant>
      <vt:variant>
        <vt:i4>5</vt:i4>
      </vt:variant>
      <vt:variant>
        <vt:lpwstr>mailto:oenocontacts@oenoquebec.com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R&amp;J Oenology</cp:lastModifiedBy>
  <cp:revision>2</cp:revision>
  <cp:lastPrinted>2017-12-07T17:22:00Z</cp:lastPrinted>
  <dcterms:created xsi:type="dcterms:W3CDTF">2021-12-23T21:56:00Z</dcterms:created>
  <dcterms:modified xsi:type="dcterms:W3CDTF">2021-12-23T21:56:00Z</dcterms:modified>
</cp:coreProperties>
</file>