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8C74" w14:textId="3236E815" w:rsidR="00756EFD" w:rsidRDefault="00C1367E" w:rsidP="00C1367E">
      <w:pPr>
        <w:jc w:val="center"/>
      </w:pPr>
      <w:r>
        <w:t>Document à venir</w:t>
      </w:r>
    </w:p>
    <w:sectPr w:rsidR="00756EFD" w:rsidSect="00617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7E"/>
    <w:rsid w:val="00334204"/>
    <w:rsid w:val="006174A4"/>
    <w:rsid w:val="00756EFD"/>
    <w:rsid w:val="00C1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E6D4"/>
  <w15:chartTrackingRefBased/>
  <w15:docId w15:val="{8A0925F2-84EE-4358-89EB-40062FCF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Flores-Mejia</dc:creator>
  <cp:keywords/>
  <dc:description/>
  <cp:lastModifiedBy>Sandra Flores-Mejia</cp:lastModifiedBy>
  <cp:revision>1</cp:revision>
  <dcterms:created xsi:type="dcterms:W3CDTF">2022-07-06T20:49:00Z</dcterms:created>
  <dcterms:modified xsi:type="dcterms:W3CDTF">2022-07-06T20:49:00Z</dcterms:modified>
</cp:coreProperties>
</file>